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7D435F" w:rsidRDefault="00962989" w:rsidP="00962989">
      <w:pPr>
        <w:pStyle w:val="CRCoverPage"/>
        <w:tabs>
          <w:tab w:val="right" w:pos="9639"/>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Pr="007D435F">
        <w:rPr>
          <w:rFonts w:cs="Arial"/>
          <w:b/>
          <w:noProof/>
          <w:sz w:val="22"/>
          <w:szCs w:val="22"/>
        </w:rPr>
        <w:t xml:space="preserve"> Meeting</w:t>
      </w:r>
      <w:r w:rsidR="00500A0F" w:rsidRPr="007D435F">
        <w:rPr>
          <w:rFonts w:cs="Arial"/>
          <w:b/>
          <w:noProof/>
          <w:sz w:val="22"/>
          <w:szCs w:val="22"/>
          <w:lang w:eastAsia="zh-CN"/>
        </w:rPr>
        <w:t xml:space="preserve"> #</w:t>
      </w:r>
      <w:r w:rsidR="00A955B9" w:rsidRPr="007D435F">
        <w:rPr>
          <w:rFonts w:cs="Arial"/>
          <w:b/>
          <w:noProof/>
          <w:sz w:val="22"/>
          <w:szCs w:val="22"/>
          <w:lang w:eastAsia="zh-CN"/>
        </w:rPr>
        <w:t>9</w:t>
      </w:r>
      <w:r w:rsidR="009A7E2C">
        <w:rPr>
          <w:rFonts w:cs="Arial" w:hint="eastAsia"/>
          <w:b/>
          <w:noProof/>
          <w:sz w:val="22"/>
          <w:szCs w:val="22"/>
          <w:lang w:eastAsia="zh-CN"/>
        </w:rPr>
        <w:t>5</w:t>
      </w:r>
      <w:r w:rsidRPr="007D435F">
        <w:rPr>
          <w:rFonts w:cs="Arial"/>
          <w:b/>
          <w:i/>
          <w:noProof/>
          <w:sz w:val="22"/>
          <w:szCs w:val="22"/>
        </w:rPr>
        <w:tab/>
      </w:r>
      <w:r w:rsidRPr="007D435F">
        <w:rPr>
          <w:rFonts w:cs="Arial"/>
          <w:b/>
          <w:i/>
          <w:noProof/>
          <w:sz w:val="22"/>
          <w:szCs w:val="22"/>
          <w:lang w:eastAsia="zh-CN"/>
        </w:rPr>
        <w:t>R2-</w:t>
      </w:r>
      <w:r w:rsidR="00A955B9" w:rsidRPr="007D435F">
        <w:rPr>
          <w:rFonts w:cs="Arial"/>
          <w:b/>
          <w:i/>
          <w:noProof/>
          <w:sz w:val="22"/>
          <w:szCs w:val="22"/>
          <w:lang w:eastAsia="zh-CN"/>
        </w:rPr>
        <w:t>16</w:t>
      </w:r>
      <w:r w:rsidR="00B67B42">
        <w:rPr>
          <w:rFonts w:cs="Arial"/>
          <w:b/>
          <w:i/>
          <w:noProof/>
          <w:sz w:val="22"/>
          <w:szCs w:val="22"/>
          <w:lang w:eastAsia="zh-CN"/>
        </w:rPr>
        <w:t>5449</w:t>
      </w:r>
    </w:p>
    <w:p w:rsidR="00A955B9" w:rsidRPr="007D435F" w:rsidRDefault="009A7E2C" w:rsidP="00A955B9">
      <w:pPr>
        <w:tabs>
          <w:tab w:val="left" w:pos="1985"/>
        </w:tabs>
        <w:spacing w:after="100" w:afterAutospacing="1"/>
        <w:jc w:val="both"/>
        <w:rPr>
          <w:rFonts w:ascii="Arial" w:hAnsi="Arial" w:cs="Arial"/>
          <w:b/>
          <w:noProof/>
          <w:sz w:val="22"/>
          <w:szCs w:val="22"/>
        </w:rPr>
      </w:pPr>
      <w:r>
        <w:rPr>
          <w:rFonts w:ascii="Arial" w:eastAsia="SimSun" w:hAnsi="Arial" w:cs="Arial" w:hint="eastAsia"/>
          <w:b/>
          <w:noProof/>
          <w:sz w:val="22"/>
          <w:szCs w:val="22"/>
          <w:lang w:eastAsia="zh-CN"/>
        </w:rPr>
        <w:t>Gothenburg</w:t>
      </w:r>
      <w:r w:rsidR="00A955B9" w:rsidRPr="007D435F">
        <w:rPr>
          <w:rFonts w:ascii="Arial" w:hAnsi="Arial" w:cs="Arial"/>
          <w:b/>
          <w:noProof/>
          <w:sz w:val="22"/>
          <w:szCs w:val="22"/>
        </w:rPr>
        <w:t xml:space="preserve">, </w:t>
      </w:r>
      <w:r>
        <w:rPr>
          <w:rFonts w:ascii="Arial" w:eastAsia="SimSun" w:hAnsi="Arial" w:cs="Arial" w:hint="eastAsia"/>
          <w:b/>
          <w:noProof/>
          <w:sz w:val="22"/>
          <w:szCs w:val="22"/>
          <w:lang w:eastAsia="zh-CN"/>
        </w:rPr>
        <w:t>Sweden</w:t>
      </w:r>
      <w:r w:rsidR="00A955B9" w:rsidRPr="007D435F">
        <w:rPr>
          <w:rFonts w:ascii="Arial" w:hAnsi="Arial" w:cs="Arial"/>
          <w:b/>
          <w:noProof/>
          <w:sz w:val="22"/>
          <w:szCs w:val="22"/>
        </w:rPr>
        <w:t xml:space="preserve">, </w:t>
      </w:r>
      <w:r w:rsidR="00A955B9" w:rsidRPr="007D435F">
        <w:rPr>
          <w:rFonts w:ascii="Arial" w:eastAsia="SimSun" w:hAnsi="Arial" w:cs="Arial" w:hint="eastAsia"/>
          <w:b/>
          <w:noProof/>
          <w:sz w:val="22"/>
          <w:szCs w:val="22"/>
          <w:lang w:eastAsia="zh-CN"/>
        </w:rPr>
        <w:t>2</w:t>
      </w:r>
      <w:r>
        <w:rPr>
          <w:rFonts w:ascii="Arial" w:eastAsia="SimSun" w:hAnsi="Arial" w:cs="Arial" w:hint="eastAsia"/>
          <w:b/>
          <w:noProof/>
          <w:sz w:val="22"/>
          <w:szCs w:val="22"/>
          <w:lang w:eastAsia="zh-CN"/>
        </w:rPr>
        <w:t>2</w:t>
      </w:r>
      <w:r w:rsidR="00A955B9" w:rsidRPr="007D435F">
        <w:rPr>
          <w:rFonts w:ascii="Arial" w:hAnsi="Arial" w:cs="Arial"/>
          <w:b/>
          <w:noProof/>
          <w:sz w:val="22"/>
          <w:szCs w:val="22"/>
          <w:lang w:eastAsia="zh-CN"/>
        </w:rPr>
        <w:t xml:space="preserve"> - </w:t>
      </w:r>
      <w:r w:rsidR="00A955B9" w:rsidRPr="007D435F">
        <w:rPr>
          <w:rFonts w:ascii="Arial" w:eastAsia="SimSun" w:hAnsi="Arial" w:cs="Arial" w:hint="eastAsia"/>
          <w:b/>
          <w:noProof/>
          <w:sz w:val="22"/>
          <w:szCs w:val="22"/>
          <w:lang w:eastAsia="zh-CN"/>
        </w:rPr>
        <w:t>2</w:t>
      </w:r>
      <w:r>
        <w:rPr>
          <w:rFonts w:ascii="Arial" w:eastAsia="SimSun" w:hAnsi="Arial" w:cs="Arial" w:hint="eastAsia"/>
          <w:b/>
          <w:noProof/>
          <w:sz w:val="22"/>
          <w:szCs w:val="22"/>
          <w:lang w:eastAsia="zh-CN"/>
        </w:rPr>
        <w:t>6</w:t>
      </w:r>
      <w:r w:rsidR="00A955B9" w:rsidRPr="007D435F">
        <w:rPr>
          <w:rFonts w:ascii="Arial" w:hAnsi="Arial" w:cs="Arial"/>
          <w:b/>
          <w:noProof/>
          <w:sz w:val="22"/>
          <w:szCs w:val="22"/>
          <w:lang w:eastAsia="zh-CN"/>
        </w:rPr>
        <w:t xml:space="preserve"> </w:t>
      </w:r>
      <w:r>
        <w:rPr>
          <w:rFonts w:ascii="Arial" w:eastAsia="SimSun" w:hAnsi="Arial" w:cs="Arial" w:hint="eastAsia"/>
          <w:b/>
          <w:noProof/>
          <w:sz w:val="22"/>
          <w:szCs w:val="22"/>
          <w:lang w:eastAsia="zh-CN"/>
        </w:rPr>
        <w:t>August</w:t>
      </w:r>
      <w:r w:rsidR="00A955B9" w:rsidRPr="007D435F">
        <w:rPr>
          <w:rFonts w:ascii="Arial" w:hAnsi="Arial" w:cs="Arial"/>
          <w:b/>
          <w:noProof/>
          <w:sz w:val="22"/>
          <w:szCs w:val="22"/>
          <w:lang w:eastAsia="zh-CN"/>
        </w:rPr>
        <w:t xml:space="preserve"> 2016</w:t>
      </w:r>
    </w:p>
    <w:p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rsidR="00675C27" w:rsidRPr="007D435F" w:rsidRDefault="00675C27" w:rsidP="00675C27">
      <w:pPr>
        <w:ind w:left="1985" w:hanging="1985"/>
        <w:rPr>
          <w:rFonts w:ascii="Arial"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AD3F34">
        <w:rPr>
          <w:rFonts w:ascii="Arial" w:eastAsia="SimSun" w:hAnsi="Arial" w:cs="Arial" w:hint="eastAsia"/>
          <w:sz w:val="22"/>
          <w:lang w:eastAsia="zh-CN"/>
        </w:rPr>
        <w:t>B</w:t>
      </w:r>
      <w:r w:rsidR="00AD3F34" w:rsidRPr="00AD3F34">
        <w:rPr>
          <w:rFonts w:ascii="Arial" w:eastAsia="SimSun" w:hAnsi="Arial" w:cs="Arial"/>
          <w:sz w:val="22"/>
          <w:lang w:eastAsia="zh-CN"/>
        </w:rPr>
        <w:t>enefit of UL beacon tracking</w:t>
      </w:r>
      <w:r w:rsidR="00B67B42">
        <w:rPr>
          <w:rFonts w:ascii="Arial" w:eastAsia="SimSun" w:hAnsi="Arial" w:cs="Arial"/>
          <w:sz w:val="22"/>
          <w:lang w:eastAsia="zh-CN"/>
        </w:rPr>
        <w:t xml:space="preserve"> for "power saving state"</w:t>
      </w:r>
    </w:p>
    <w:p w:rsidR="00675C27" w:rsidRPr="007D435F" w:rsidRDefault="00675C27" w:rsidP="00675C27">
      <w:pPr>
        <w:tabs>
          <w:tab w:val="left" w:pos="1985"/>
        </w:tabs>
        <w:jc w:val="both"/>
        <w:rPr>
          <w:rFonts w:ascii="Arial" w:eastAsia="SimSun" w:hAnsi="Arial" w:cs="Arial"/>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141EF8" w:rsidRPr="007D435F">
        <w:rPr>
          <w:rFonts w:ascii="Arial" w:eastAsia="SimSun" w:hAnsi="Arial" w:cs="Arial"/>
          <w:sz w:val="22"/>
          <w:lang w:eastAsia="zh-CN"/>
        </w:rPr>
        <w:t>9</w:t>
      </w:r>
      <w:r w:rsidR="00302A6F" w:rsidRPr="007D435F">
        <w:rPr>
          <w:rFonts w:ascii="Arial" w:hAnsi="Arial" w:cs="Arial"/>
          <w:sz w:val="22"/>
        </w:rPr>
        <w:t>.</w:t>
      </w:r>
      <w:r w:rsidR="00D9688A">
        <w:rPr>
          <w:rFonts w:ascii="Arial" w:eastAsia="SimSun" w:hAnsi="Arial" w:cs="Arial"/>
          <w:sz w:val="22"/>
          <w:lang w:eastAsia="zh-CN"/>
        </w:rPr>
        <w:t>5.1.1</w:t>
      </w:r>
    </w:p>
    <w:p w:rsidR="00BB7889" w:rsidRPr="007D435F"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1C4584" w:rsidRPr="007D435F">
        <w:rPr>
          <w:rFonts w:ascii="Arial" w:eastAsia="SimSun" w:hAnsi="Arial" w:cs="Arial"/>
          <w:sz w:val="22"/>
          <w:lang w:eastAsia="zh-CN"/>
        </w:rPr>
        <w:t>Approval</w:t>
      </w:r>
    </w:p>
    <w:p w:rsidR="00BB7889" w:rsidRPr="007D435F" w:rsidRDefault="00BB7889" w:rsidP="00C23B88">
      <w:pPr>
        <w:pStyle w:val="Heading1"/>
        <w:rPr>
          <w:lang w:eastAsia="zh-CN"/>
        </w:rPr>
      </w:pPr>
      <w:r w:rsidRPr="007D435F">
        <w:t>Introduction</w:t>
      </w:r>
    </w:p>
    <w:p w:rsidR="00A04ABD" w:rsidRDefault="00A04ABD" w:rsidP="00D21D55">
      <w:pPr>
        <w:jc w:val="both"/>
        <w:rPr>
          <w:rFonts w:eastAsia="SimSun"/>
          <w:lang w:eastAsia="zh-CN"/>
        </w:rPr>
      </w:pPr>
      <w:r>
        <w:rPr>
          <w:rFonts w:eastAsia="SimSun"/>
          <w:lang w:eastAsia="zh-CN"/>
        </w:rPr>
        <w:t>RAN2 agreed to study a RAN controlled "state" which minimizes UE power consumption, UE/network resource usage and allows sending data with low delay. One of the possible characteristics is to have the UE do cell reselection and have the network page the UE around the area where the UE was last connected upon DL data arrival.</w:t>
      </w:r>
    </w:p>
    <w:p w:rsidR="00A04ABD" w:rsidRDefault="00A04ABD" w:rsidP="00D21D55">
      <w:pPr>
        <w:jc w:val="both"/>
        <w:rPr>
          <w:rFonts w:eastAsia="SimSun"/>
          <w:lang w:eastAsia="zh-CN"/>
        </w:rPr>
      </w:pPr>
      <w:r>
        <w:rPr>
          <w:rFonts w:eastAsia="SimSun"/>
          <w:lang w:eastAsia="zh-CN"/>
        </w:rPr>
        <w:t>In this contribution, we discuss issues with this possibility and propose an alternative based on tracking the UE with UL beacon.</w:t>
      </w:r>
    </w:p>
    <w:p w:rsidR="007D435F" w:rsidRPr="0029130A" w:rsidRDefault="00432471" w:rsidP="007D435F">
      <w:pPr>
        <w:pStyle w:val="Heading1"/>
      </w:pPr>
      <w:r>
        <w:rPr>
          <w:rFonts w:eastAsiaTheme="minorEastAsia"/>
          <w:lang w:eastAsia="zh-CN"/>
        </w:rPr>
        <w:t>D</w:t>
      </w:r>
      <w:r>
        <w:rPr>
          <w:rFonts w:eastAsiaTheme="minorEastAsia" w:hint="eastAsia"/>
          <w:lang w:eastAsia="zh-CN"/>
        </w:rPr>
        <w:t>iscussion</w:t>
      </w:r>
    </w:p>
    <w:p w:rsidR="007D435F" w:rsidRPr="00CD5D8B" w:rsidRDefault="00FA7A70" w:rsidP="00974B02">
      <w:pPr>
        <w:pStyle w:val="Heading2"/>
        <w:tabs>
          <w:tab w:val="clear" w:pos="7060"/>
          <w:tab w:val="num" w:pos="709"/>
        </w:tabs>
        <w:spacing w:after="240"/>
        <w:ind w:left="0"/>
      </w:pPr>
      <w:r>
        <w:rPr>
          <w:rFonts w:hint="eastAsia"/>
        </w:rPr>
        <w:t>UE controlled mobility</w:t>
      </w:r>
    </w:p>
    <w:p w:rsidR="0094672C" w:rsidRDefault="005E26E1" w:rsidP="00C95650">
      <w:pPr>
        <w:rPr>
          <w:rFonts w:eastAsia="SimSun"/>
          <w:lang w:eastAsia="zh-CN"/>
        </w:rPr>
      </w:pPr>
      <w:r>
        <w:rPr>
          <w:rFonts w:eastAsia="SimSun"/>
          <w:lang w:eastAsia="zh-CN"/>
        </w:rPr>
        <w:t xml:space="preserve">The LTE </w:t>
      </w:r>
      <w:r w:rsidR="0028213B">
        <w:rPr>
          <w:rFonts w:eastAsia="SimSun" w:hint="eastAsia"/>
          <w:lang w:eastAsia="zh-CN"/>
        </w:rPr>
        <w:t>UE</w:t>
      </w:r>
      <w:r w:rsidR="005B262A">
        <w:rPr>
          <w:rFonts w:eastAsia="SimSun" w:hint="eastAsia"/>
          <w:lang w:eastAsia="zh-CN"/>
        </w:rPr>
        <w:t xml:space="preserve"> </w:t>
      </w:r>
      <w:r>
        <w:rPr>
          <w:rFonts w:eastAsia="SimSun"/>
          <w:lang w:eastAsia="zh-CN"/>
        </w:rPr>
        <w:t xml:space="preserve">in RRC_IDLE </w:t>
      </w:r>
      <w:r w:rsidR="005B262A">
        <w:rPr>
          <w:rFonts w:eastAsia="SimSun" w:hint="eastAsia"/>
          <w:lang w:eastAsia="zh-CN"/>
        </w:rPr>
        <w:t>does not send any signal to netwo</w:t>
      </w:r>
      <w:r w:rsidR="0028213B">
        <w:rPr>
          <w:rFonts w:eastAsia="SimSun" w:hint="eastAsia"/>
          <w:lang w:eastAsia="zh-CN"/>
        </w:rPr>
        <w:t xml:space="preserve">rk within </w:t>
      </w:r>
      <w:r w:rsidR="007903AA">
        <w:rPr>
          <w:rFonts w:eastAsia="SimSun" w:hint="eastAsia"/>
          <w:lang w:eastAsia="zh-CN"/>
        </w:rPr>
        <w:t xml:space="preserve">the configured </w:t>
      </w:r>
      <w:r w:rsidR="007903AA">
        <w:rPr>
          <w:rFonts w:eastAsia="SimSun"/>
          <w:lang w:eastAsia="zh-CN"/>
        </w:rPr>
        <w:t>tracking</w:t>
      </w:r>
      <w:r w:rsidR="007903AA">
        <w:rPr>
          <w:rFonts w:eastAsia="SimSun" w:hint="eastAsia"/>
          <w:lang w:eastAsia="zh-CN"/>
        </w:rPr>
        <w:t xml:space="preserve"> area</w:t>
      </w:r>
      <w:r w:rsidR="0028213B">
        <w:rPr>
          <w:rFonts w:eastAsia="SimSun" w:hint="eastAsia"/>
          <w:lang w:eastAsia="zh-CN"/>
        </w:rPr>
        <w:t xml:space="preserve"> during mobility. </w:t>
      </w:r>
      <w:r w:rsidR="00BB7713">
        <w:rPr>
          <w:rFonts w:eastAsia="SimSun"/>
          <w:lang w:eastAsia="zh-CN"/>
        </w:rPr>
        <w:t>W</w:t>
      </w:r>
      <w:r w:rsidR="00BB7713">
        <w:rPr>
          <w:rFonts w:eastAsia="SimSun" w:hint="eastAsia"/>
          <w:lang w:eastAsia="zh-CN"/>
        </w:rPr>
        <w:t xml:space="preserve">hen </w:t>
      </w:r>
      <w:r>
        <w:rPr>
          <w:rFonts w:eastAsia="SimSun"/>
          <w:lang w:eastAsia="zh-CN"/>
        </w:rPr>
        <w:t xml:space="preserve">the </w:t>
      </w:r>
      <w:r w:rsidR="00BB7713">
        <w:rPr>
          <w:rFonts w:eastAsia="SimSun" w:hint="eastAsia"/>
          <w:lang w:eastAsia="zh-CN"/>
        </w:rPr>
        <w:t xml:space="preserve">network has downlink data for UE, a paging message will be send to UE. </w:t>
      </w:r>
      <w:r w:rsidR="00BB7713">
        <w:rPr>
          <w:rFonts w:eastAsia="SimSun"/>
          <w:lang w:eastAsia="zh-CN"/>
        </w:rPr>
        <w:t>E</w:t>
      </w:r>
      <w:r w:rsidR="00BB7713">
        <w:rPr>
          <w:rFonts w:eastAsia="SimSun" w:hint="eastAsia"/>
          <w:lang w:eastAsia="zh-CN"/>
        </w:rPr>
        <w:t xml:space="preserve">ach UE is configured with a </w:t>
      </w:r>
      <w:r w:rsidR="008C55AE">
        <w:rPr>
          <w:rFonts w:eastAsia="SimSun" w:hint="eastAsia"/>
          <w:lang w:eastAsia="zh-CN"/>
        </w:rPr>
        <w:t xml:space="preserve">tracking area (TA) list and location update message is send to the </w:t>
      </w:r>
      <w:r w:rsidR="008C55AE">
        <w:rPr>
          <w:rFonts w:eastAsia="SimSun"/>
          <w:lang w:eastAsia="zh-CN"/>
        </w:rPr>
        <w:t>network</w:t>
      </w:r>
      <w:r w:rsidR="008C55AE">
        <w:rPr>
          <w:rFonts w:eastAsia="SimSun" w:hint="eastAsia"/>
          <w:lang w:eastAsia="zh-CN"/>
        </w:rPr>
        <w:t xml:space="preserve"> only when UE moves beyond TA coverage.</w:t>
      </w:r>
      <w:r w:rsidR="003F1FC0">
        <w:rPr>
          <w:rFonts w:eastAsia="SimSun" w:hint="eastAsia"/>
          <w:lang w:eastAsia="zh-CN"/>
        </w:rPr>
        <w:t xml:space="preserve"> </w:t>
      </w:r>
      <w:r w:rsidR="003F1FC0">
        <w:rPr>
          <w:rFonts w:eastAsia="SimSun"/>
          <w:lang w:eastAsia="zh-CN"/>
        </w:rPr>
        <w:t>T</w:t>
      </w:r>
      <w:r w:rsidR="003F1FC0">
        <w:rPr>
          <w:rFonts w:eastAsia="SimSun" w:hint="eastAsia"/>
          <w:lang w:eastAsia="zh-CN"/>
        </w:rPr>
        <w:t xml:space="preserve">he purpose of TA configuration is to reduce the volume of location update message. </w:t>
      </w:r>
      <w:r w:rsidR="003F1FC0">
        <w:rPr>
          <w:rFonts w:eastAsia="SimSun"/>
          <w:lang w:eastAsia="zh-CN"/>
        </w:rPr>
        <w:t>B</w:t>
      </w:r>
      <w:r w:rsidR="003F1FC0">
        <w:rPr>
          <w:rFonts w:eastAsia="SimSun" w:hint="eastAsia"/>
          <w:lang w:eastAsia="zh-CN"/>
        </w:rPr>
        <w:t xml:space="preserve">ut the consequence is it </w:t>
      </w:r>
      <w:r w:rsidR="003F4AA1">
        <w:rPr>
          <w:rFonts w:eastAsia="SimSun"/>
          <w:lang w:eastAsia="zh-CN"/>
        </w:rPr>
        <w:t>increases</w:t>
      </w:r>
      <w:r w:rsidR="003F1FC0">
        <w:rPr>
          <w:rFonts w:eastAsia="SimSun" w:hint="eastAsia"/>
          <w:lang w:eastAsia="zh-CN"/>
        </w:rPr>
        <w:t xml:space="preserve"> the volume of paging for each </w:t>
      </w:r>
      <w:proofErr w:type="spellStart"/>
      <w:r w:rsidR="003F1FC0">
        <w:rPr>
          <w:rFonts w:eastAsia="SimSun" w:hint="eastAsia"/>
          <w:lang w:eastAsia="zh-CN"/>
        </w:rPr>
        <w:t>nodeB</w:t>
      </w:r>
      <w:proofErr w:type="spellEnd"/>
      <w:r w:rsidR="003F1FC0">
        <w:rPr>
          <w:rFonts w:eastAsia="SimSun" w:hint="eastAsia"/>
          <w:lang w:eastAsia="zh-CN"/>
        </w:rPr>
        <w:t xml:space="preserve"> in the TA coverage when UE moves to another </w:t>
      </w:r>
      <w:proofErr w:type="spellStart"/>
      <w:r w:rsidR="003F1FC0">
        <w:rPr>
          <w:rFonts w:eastAsia="SimSun" w:hint="eastAsia"/>
          <w:lang w:eastAsia="zh-CN"/>
        </w:rPr>
        <w:t>nodeB</w:t>
      </w:r>
      <w:proofErr w:type="spellEnd"/>
      <w:r w:rsidR="003F1FC0">
        <w:rPr>
          <w:rFonts w:eastAsia="SimSun" w:hint="eastAsia"/>
          <w:lang w:eastAsia="zh-CN"/>
        </w:rPr>
        <w:t xml:space="preserve"> in TA list during idle state.</w:t>
      </w:r>
      <w:r w:rsidR="00F55C81">
        <w:rPr>
          <w:rFonts w:eastAsia="SimSun" w:hint="eastAsia"/>
          <w:lang w:eastAsia="zh-CN"/>
        </w:rPr>
        <w:t xml:space="preserve"> </w:t>
      </w:r>
      <w:r w:rsidR="00F55C81">
        <w:rPr>
          <w:rFonts w:eastAsia="SimSun"/>
          <w:lang w:eastAsia="zh-CN"/>
        </w:rPr>
        <w:t>I</w:t>
      </w:r>
      <w:r w:rsidR="00F55C81">
        <w:rPr>
          <w:rFonts w:eastAsia="SimSun" w:hint="eastAsia"/>
          <w:lang w:eastAsia="zh-CN"/>
        </w:rPr>
        <w:t xml:space="preserve">f the coverage of TA is too big, the paging message will increase. </w:t>
      </w:r>
      <w:r w:rsidR="00F55C81">
        <w:rPr>
          <w:rFonts w:eastAsia="SimSun"/>
          <w:lang w:eastAsia="zh-CN"/>
        </w:rPr>
        <w:t>O</w:t>
      </w:r>
      <w:r w:rsidR="00F55C81">
        <w:rPr>
          <w:rFonts w:eastAsia="SimSun" w:hint="eastAsia"/>
          <w:lang w:eastAsia="zh-CN"/>
        </w:rPr>
        <w:t>n the contrary, if TA is too small, location update message will increase.</w:t>
      </w:r>
    </w:p>
    <w:p w:rsidR="00A549A8" w:rsidRDefault="007B194A" w:rsidP="00C95650">
      <w:pPr>
        <w:rPr>
          <w:rFonts w:eastAsia="SimSun"/>
          <w:lang w:eastAsia="zh-CN"/>
        </w:rPr>
      </w:pPr>
      <w:r>
        <w:rPr>
          <w:rFonts w:eastAsia="SimSun"/>
          <w:lang w:eastAsia="zh-CN"/>
        </w:rPr>
        <w:t xml:space="preserve">According to NR requirements, NR should support a user density higher than LTE. As paging is associated with a processing load in the base station, we believe that </w:t>
      </w:r>
      <w:r w:rsidR="00A549A8">
        <w:rPr>
          <w:rFonts w:eastAsia="SimSun"/>
          <w:lang w:eastAsia="zh-CN"/>
        </w:rPr>
        <w:t>the paging load in an NR site should be maintained to a similar level than the one of an LTE site. This certainly requires scaling down the coverage of NR sites, which is consistent with the densification of the network. Nevertheless, signalling for TAU should also be considered as it has impact on the radio interface but also on the CN processing load.</w:t>
      </w:r>
    </w:p>
    <w:p w:rsidR="00A549A8" w:rsidRDefault="00A549A8" w:rsidP="00C95650">
      <w:pPr>
        <w:rPr>
          <w:rFonts w:eastAsia="SimSun"/>
          <w:lang w:eastAsia="zh-CN"/>
        </w:rPr>
      </w:pPr>
      <w:r>
        <w:rPr>
          <w:rFonts w:eastAsia="SimSun"/>
          <w:lang w:eastAsia="zh-CN"/>
        </w:rPr>
        <w:t xml:space="preserve">In the following, we try to do a simple calculation assuming a user density ratio of </w:t>
      </w:r>
      <w:r w:rsidRPr="00A549A8">
        <w:rPr>
          <w:rFonts w:eastAsia="SimSun"/>
          <w:i/>
          <w:lang w:eastAsia="zh-CN"/>
        </w:rPr>
        <w:t>k</w:t>
      </w:r>
      <w:r>
        <w:rPr>
          <w:rFonts w:eastAsia="SimSun"/>
          <w:lang w:eastAsia="zh-CN"/>
        </w:rPr>
        <w:t xml:space="preserve"> between NR and LTE. Also, we consider a network behaviour where UEs are moving very slowly and the network first attempts to transmit DL data in the LTE or NR site where the UE was last identified, so that paging is avoided if the UE is still in the same "cell".</w:t>
      </w:r>
    </w:p>
    <w:p w:rsidR="00ED1615" w:rsidRDefault="00A549A8" w:rsidP="00C95650">
      <w:pPr>
        <w:rPr>
          <w:rFonts w:eastAsia="SimSun"/>
          <w:lang w:eastAsia="zh-CN"/>
        </w:rPr>
      </w:pPr>
      <w:r>
        <w:rPr>
          <w:rFonts w:eastAsia="SimSun"/>
          <w:lang w:eastAsia="zh-CN"/>
        </w:rPr>
        <w:t>We</w:t>
      </w:r>
      <w:r w:rsidR="00EB089A">
        <w:rPr>
          <w:rFonts w:eastAsia="SimSun" w:hint="eastAsia"/>
          <w:lang w:eastAsia="zh-CN"/>
        </w:rPr>
        <w:t xml:space="preserve"> </w:t>
      </w:r>
      <w:r w:rsidR="00ED1615">
        <w:rPr>
          <w:rFonts w:eastAsia="SimSun" w:hint="eastAsia"/>
          <w:lang w:eastAsia="zh-CN"/>
        </w:rPr>
        <w:t>define the following notations:</w:t>
      </w:r>
    </w:p>
    <w:p w:rsidR="00ED1615" w:rsidRPr="005E7D8E" w:rsidRDefault="003C64DC" w:rsidP="00ED1615">
      <w:pPr>
        <w:pStyle w:val="ListParagraph"/>
        <w:numPr>
          <w:ilvl w:val="0"/>
          <w:numId w:val="29"/>
        </w:numPr>
        <w:ind w:firstLineChars="0" w:hanging="136"/>
        <w:rPr>
          <w:rFonts w:eastAsia="SimSun"/>
          <w:lang w:eastAsia="zh-CN"/>
        </w:rPr>
      </w:pPr>
      <w:r w:rsidRPr="00B21672">
        <w:rPr>
          <w:position w:val="-1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7.65pt" o:ole="">
            <v:imagedata r:id="rId8" o:title=""/>
          </v:shape>
          <o:OLEObject Type="Embed" ProgID="Equation.3" ShapeID="_x0000_i1025" DrawAspect="Content" ObjectID="_1532584487" r:id="rId9"/>
        </w:object>
      </w:r>
      <w:r>
        <w:rPr>
          <w:rFonts w:eastAsiaTheme="minorEastAsia" w:hint="eastAsia"/>
          <w:lang w:eastAsia="zh-CN"/>
        </w:rPr>
        <w:t xml:space="preserve">: the </w:t>
      </w:r>
      <w:r w:rsidR="007B194A">
        <w:rPr>
          <w:rFonts w:eastAsiaTheme="minorEastAsia" w:hint="eastAsia"/>
          <w:lang w:eastAsia="zh-CN"/>
        </w:rPr>
        <w:t>radius</w:t>
      </w:r>
      <w:r>
        <w:rPr>
          <w:rFonts w:eastAsiaTheme="minorEastAsia" w:hint="eastAsia"/>
          <w:lang w:eastAsia="zh-CN"/>
        </w:rPr>
        <w:t xml:space="preserve"> of LTE TA, which </w:t>
      </w:r>
      <w:r w:rsidR="007B194A">
        <w:rPr>
          <w:rFonts w:eastAsiaTheme="minorEastAsia"/>
          <w:lang w:eastAsia="zh-CN"/>
        </w:rPr>
        <w:t>may e.g. be the</w:t>
      </w:r>
      <w:r>
        <w:rPr>
          <w:rFonts w:eastAsiaTheme="minorEastAsia" w:hint="eastAsia"/>
          <w:lang w:eastAsia="zh-CN"/>
        </w:rPr>
        <w:t xml:space="preserve"> coverage of 100 </w:t>
      </w:r>
      <w:proofErr w:type="spellStart"/>
      <w:r>
        <w:rPr>
          <w:rFonts w:eastAsiaTheme="minorEastAsia" w:hint="eastAsia"/>
          <w:lang w:eastAsia="zh-CN"/>
        </w:rPr>
        <w:t>eNBs</w:t>
      </w:r>
      <w:proofErr w:type="spellEnd"/>
      <w:r w:rsidR="001C53EF">
        <w:rPr>
          <w:rFonts w:eastAsiaTheme="minorEastAsia" w:hint="eastAsia"/>
          <w:lang w:eastAsia="zh-CN"/>
        </w:rPr>
        <w:t>,</w:t>
      </w:r>
    </w:p>
    <w:p w:rsidR="005E7D8E" w:rsidRPr="003C64DC" w:rsidRDefault="005E7D8E" w:rsidP="00ED1615">
      <w:pPr>
        <w:pStyle w:val="ListParagraph"/>
        <w:numPr>
          <w:ilvl w:val="0"/>
          <w:numId w:val="29"/>
        </w:numPr>
        <w:ind w:firstLineChars="0" w:hanging="136"/>
        <w:rPr>
          <w:rFonts w:eastAsia="SimSun"/>
          <w:lang w:eastAsia="zh-CN"/>
        </w:rPr>
      </w:pPr>
      <w:r w:rsidRPr="004F3799">
        <w:rPr>
          <w:position w:val="-12"/>
        </w:rPr>
        <w:object w:dxaOrig="300" w:dyaOrig="360">
          <v:shape id="_x0000_i1026" type="#_x0000_t75" style="width:15.6pt;height:17.65pt" o:ole="">
            <v:imagedata r:id="rId10" o:title=""/>
          </v:shape>
          <o:OLEObject Type="Embed" ProgID="Equation.3" ShapeID="_x0000_i1026" DrawAspect="Content" ObjectID="_1532584488" r:id="rId11"/>
        </w:object>
      </w:r>
      <w:r>
        <w:rPr>
          <w:rFonts w:eastAsiaTheme="minorEastAsia" w:hint="eastAsia"/>
          <w:lang w:eastAsia="zh-CN"/>
        </w:rPr>
        <w:t xml:space="preserve">: the </w:t>
      </w:r>
      <w:r w:rsidR="007B194A">
        <w:rPr>
          <w:rFonts w:eastAsiaTheme="minorEastAsia" w:hint="eastAsia"/>
          <w:lang w:eastAsia="zh-CN"/>
        </w:rPr>
        <w:t>radius</w:t>
      </w:r>
      <w:r>
        <w:rPr>
          <w:rFonts w:eastAsiaTheme="minorEastAsia" w:hint="eastAsia"/>
          <w:lang w:eastAsia="zh-CN"/>
        </w:rPr>
        <w:t xml:space="preserve"> of NR TA,</w:t>
      </w:r>
    </w:p>
    <w:p w:rsidR="003C64DC" w:rsidRPr="00830AFD" w:rsidRDefault="003C64DC" w:rsidP="00ED1615">
      <w:pPr>
        <w:pStyle w:val="ListParagraph"/>
        <w:numPr>
          <w:ilvl w:val="0"/>
          <w:numId w:val="29"/>
        </w:numPr>
        <w:ind w:firstLineChars="0" w:hanging="136"/>
        <w:rPr>
          <w:rFonts w:eastAsia="SimSun"/>
          <w:lang w:eastAsia="zh-CN"/>
        </w:rPr>
      </w:pPr>
      <w:r w:rsidRPr="00B21672">
        <w:rPr>
          <w:position w:val="-12"/>
        </w:rPr>
        <w:object w:dxaOrig="320" w:dyaOrig="380">
          <v:shape id="_x0000_i1027" type="#_x0000_t75" style="width:16.3pt;height:19pt" o:ole="">
            <v:imagedata r:id="rId12" o:title=""/>
          </v:shape>
          <o:OLEObject Type="Embed" ProgID="Equation.3" ShapeID="_x0000_i1027" DrawAspect="Content" ObjectID="_1532584489" r:id="rId13"/>
        </w:object>
      </w:r>
      <w:r>
        <w:rPr>
          <w:rFonts w:eastAsiaTheme="minorEastAsia" w:hint="eastAsia"/>
          <w:lang w:eastAsia="zh-CN"/>
        </w:rPr>
        <w:t xml:space="preserve">: the </w:t>
      </w:r>
      <w:r w:rsidR="007B194A">
        <w:rPr>
          <w:rFonts w:eastAsiaTheme="minorEastAsia" w:hint="eastAsia"/>
          <w:lang w:eastAsia="zh-CN"/>
        </w:rPr>
        <w:t>radius</w:t>
      </w:r>
      <w:r>
        <w:rPr>
          <w:rFonts w:eastAsiaTheme="minorEastAsia" w:hint="eastAsia"/>
          <w:lang w:eastAsia="zh-CN"/>
        </w:rPr>
        <w:t xml:space="preserve"> of LTE eNB, which is typically such as 2km</w:t>
      </w:r>
      <w:r w:rsidR="001C53EF">
        <w:rPr>
          <w:rFonts w:eastAsiaTheme="minorEastAsia" w:hint="eastAsia"/>
          <w:lang w:eastAsia="zh-CN"/>
        </w:rPr>
        <w:t>,</w:t>
      </w:r>
    </w:p>
    <w:p w:rsidR="00830AFD" w:rsidRPr="003C64DC" w:rsidRDefault="00830AFD" w:rsidP="00ED1615">
      <w:pPr>
        <w:pStyle w:val="ListParagraph"/>
        <w:numPr>
          <w:ilvl w:val="0"/>
          <w:numId w:val="29"/>
        </w:numPr>
        <w:ind w:firstLineChars="0" w:hanging="136"/>
        <w:rPr>
          <w:rFonts w:eastAsia="SimSun"/>
          <w:lang w:eastAsia="zh-CN"/>
        </w:rPr>
      </w:pPr>
      <w:r w:rsidRPr="004F3799">
        <w:rPr>
          <w:position w:val="-12"/>
        </w:rPr>
        <w:object w:dxaOrig="320" w:dyaOrig="380">
          <v:shape id="_x0000_i1028" type="#_x0000_t75" style="width:16.3pt;height:19pt" o:ole="">
            <v:imagedata r:id="rId14" o:title=""/>
          </v:shape>
          <o:OLEObject Type="Embed" ProgID="Equation.3" ShapeID="_x0000_i1028" DrawAspect="Content" ObjectID="_1532584490" r:id="rId15"/>
        </w:object>
      </w:r>
      <w:r>
        <w:rPr>
          <w:rFonts w:eastAsiaTheme="minorEastAsia" w:hint="eastAsia"/>
          <w:lang w:eastAsia="zh-CN"/>
        </w:rPr>
        <w:t xml:space="preserve">: the </w:t>
      </w:r>
      <w:r w:rsidR="007B194A">
        <w:rPr>
          <w:rFonts w:eastAsiaTheme="minorEastAsia" w:hint="eastAsia"/>
          <w:lang w:eastAsia="zh-CN"/>
        </w:rPr>
        <w:t>radius</w:t>
      </w:r>
      <w:r>
        <w:rPr>
          <w:rFonts w:eastAsiaTheme="minorEastAsia" w:hint="eastAsia"/>
          <w:lang w:eastAsia="zh-CN"/>
        </w:rPr>
        <w:t xml:space="preserve"> of NR,</w:t>
      </w:r>
    </w:p>
    <w:p w:rsidR="003C64DC" w:rsidRPr="00BB139F" w:rsidRDefault="003C64DC" w:rsidP="00ED1615">
      <w:pPr>
        <w:pStyle w:val="ListParagraph"/>
        <w:numPr>
          <w:ilvl w:val="0"/>
          <w:numId w:val="29"/>
        </w:numPr>
        <w:ind w:firstLineChars="0" w:hanging="136"/>
        <w:rPr>
          <w:rFonts w:eastAsia="SimSun"/>
          <w:lang w:eastAsia="zh-CN"/>
        </w:rPr>
      </w:pPr>
      <w:r w:rsidRPr="003C64DC">
        <w:rPr>
          <w:position w:val="-12"/>
        </w:rPr>
        <w:object w:dxaOrig="240" w:dyaOrig="360">
          <v:shape id="_x0000_i1029" type="#_x0000_t75" style="width:12.25pt;height:17.65pt" o:ole="">
            <v:imagedata r:id="rId16" o:title=""/>
          </v:shape>
          <o:OLEObject Type="Embed" ProgID="Equation.3" ShapeID="_x0000_i1029" DrawAspect="Content" ObjectID="_1532584491" r:id="rId17"/>
        </w:object>
      </w:r>
      <w:r>
        <w:rPr>
          <w:rFonts w:eastAsiaTheme="minorEastAsia" w:hint="eastAsia"/>
          <w:lang w:eastAsia="zh-CN"/>
        </w:rPr>
        <w:t xml:space="preserve">: number of </w:t>
      </w:r>
      <w:proofErr w:type="spellStart"/>
      <w:r>
        <w:rPr>
          <w:rFonts w:eastAsiaTheme="minorEastAsia" w:hint="eastAsia"/>
          <w:lang w:eastAsia="zh-CN"/>
        </w:rPr>
        <w:t>eNBs</w:t>
      </w:r>
      <w:proofErr w:type="spellEnd"/>
      <w:r>
        <w:rPr>
          <w:rFonts w:eastAsiaTheme="minorEastAsia" w:hint="eastAsia"/>
          <w:lang w:eastAsia="zh-CN"/>
        </w:rPr>
        <w:t xml:space="preserve"> in LTE TA, it is </w:t>
      </w:r>
      <w:r w:rsidRPr="00C449DC">
        <w:rPr>
          <w:rFonts w:eastAsia="SimSun"/>
          <w:snapToGrid w:val="0"/>
          <w:position w:val="-30"/>
          <w:sz w:val="21"/>
          <w:szCs w:val="21"/>
          <w:lang w:val="en-US" w:eastAsia="zh-CN"/>
        </w:rPr>
        <w:object w:dxaOrig="1080" w:dyaOrig="680">
          <v:shape id="_x0000_i1030" type="#_x0000_t75" style="width:54.35pt;height:35.3pt" o:ole="">
            <v:imagedata r:id="rId18" o:title=""/>
          </v:shape>
          <o:OLEObject Type="Embed" ProgID="Equation.3" ShapeID="_x0000_i1030" DrawAspect="Content" ObjectID="_1532584492" r:id="rId19"/>
        </w:object>
      </w:r>
      <w:r w:rsidR="001C53EF">
        <w:rPr>
          <w:rFonts w:eastAsia="SimSun" w:hint="eastAsia"/>
          <w:snapToGrid w:val="0"/>
          <w:sz w:val="21"/>
          <w:szCs w:val="21"/>
          <w:lang w:val="en-US" w:eastAsia="zh-CN"/>
        </w:rPr>
        <w:t>,</w:t>
      </w:r>
    </w:p>
    <w:p w:rsidR="00BB139F" w:rsidRPr="003C64DC" w:rsidRDefault="00A52D9D" w:rsidP="00ED1615">
      <w:pPr>
        <w:pStyle w:val="ListParagraph"/>
        <w:numPr>
          <w:ilvl w:val="0"/>
          <w:numId w:val="29"/>
        </w:numPr>
        <w:ind w:firstLineChars="0" w:hanging="136"/>
        <w:rPr>
          <w:rFonts w:eastAsia="SimSun"/>
          <w:lang w:eastAsia="zh-CN"/>
        </w:rPr>
      </w:pPr>
      <w:r w:rsidRPr="00BB139F">
        <w:rPr>
          <w:position w:val="-12"/>
        </w:rPr>
        <w:object w:dxaOrig="279" w:dyaOrig="360">
          <v:shape id="_x0000_i1031" type="#_x0000_t75" style="width:13.6pt;height:17.65pt" o:ole="">
            <v:imagedata r:id="rId20" o:title=""/>
          </v:shape>
          <o:OLEObject Type="Embed" ProgID="Equation.3" ShapeID="_x0000_i1031" DrawAspect="Content" ObjectID="_1532584493" r:id="rId21"/>
        </w:object>
      </w:r>
      <w:r w:rsidR="00BB139F">
        <w:rPr>
          <w:rFonts w:eastAsiaTheme="minorEastAsia" w:hint="eastAsia"/>
          <w:lang w:eastAsia="zh-CN"/>
        </w:rPr>
        <w:t>: number of TRPs in NR</w:t>
      </w:r>
      <w:r w:rsidR="00F35FB1">
        <w:rPr>
          <w:rFonts w:eastAsiaTheme="minorEastAsia" w:hint="eastAsia"/>
          <w:lang w:eastAsia="zh-CN"/>
        </w:rPr>
        <w:t xml:space="preserve">, it is </w:t>
      </w:r>
      <w:r w:rsidR="00F35FB1" w:rsidRPr="00503594">
        <w:rPr>
          <w:position w:val="-30"/>
        </w:rPr>
        <w:object w:dxaOrig="1100" w:dyaOrig="680">
          <v:shape id="_x0000_i1032" type="#_x0000_t75" style="width:55pt;height:35.3pt" o:ole="">
            <v:imagedata r:id="rId22" o:title=""/>
          </v:shape>
          <o:OLEObject Type="Embed" ProgID="Equation.3" ShapeID="_x0000_i1032" DrawAspect="Content" ObjectID="_1532584494" r:id="rId23"/>
        </w:object>
      </w:r>
      <w:r w:rsidR="00F35FB1">
        <w:rPr>
          <w:rFonts w:eastAsiaTheme="minorEastAsia" w:hint="eastAsia"/>
          <w:lang w:eastAsia="zh-CN"/>
        </w:rPr>
        <w:t>,</w:t>
      </w:r>
    </w:p>
    <w:bookmarkStart w:id="2" w:name="OLE_LINK8"/>
    <w:bookmarkStart w:id="3" w:name="OLE_LINK9"/>
    <w:p w:rsidR="003C64DC" w:rsidRPr="00A52D9D" w:rsidRDefault="003C64DC" w:rsidP="00ED1615">
      <w:pPr>
        <w:pStyle w:val="ListParagraph"/>
        <w:numPr>
          <w:ilvl w:val="0"/>
          <w:numId w:val="29"/>
        </w:numPr>
        <w:ind w:firstLineChars="0" w:hanging="136"/>
        <w:rPr>
          <w:rFonts w:eastAsia="SimSun"/>
          <w:lang w:eastAsia="zh-CN"/>
        </w:rPr>
      </w:pPr>
      <w:r w:rsidRPr="000B7F61">
        <w:rPr>
          <w:position w:val="-12"/>
        </w:rPr>
        <w:object w:dxaOrig="240" w:dyaOrig="360">
          <v:shape id="_x0000_i1033" type="#_x0000_t75" style="width:12.25pt;height:17.65pt" o:ole="">
            <v:imagedata r:id="rId24" o:title=""/>
          </v:shape>
          <o:OLEObject Type="Embed" ProgID="Equation.3" ShapeID="_x0000_i1033" DrawAspect="Content" ObjectID="_1532584495" r:id="rId25"/>
        </w:object>
      </w:r>
      <w:bookmarkEnd w:id="2"/>
      <w:bookmarkEnd w:id="3"/>
      <w:r>
        <w:rPr>
          <w:rFonts w:eastAsiaTheme="minorEastAsia" w:hint="eastAsia"/>
          <w:lang w:eastAsia="zh-CN"/>
        </w:rPr>
        <w:t xml:space="preserve">: </w:t>
      </w:r>
      <w:r w:rsidR="004E23C0">
        <w:rPr>
          <w:rFonts w:eastAsiaTheme="minorEastAsia" w:hint="eastAsia"/>
          <w:lang w:eastAsia="zh-CN"/>
        </w:rPr>
        <w:t>the user density in LTE network</w:t>
      </w:r>
      <w:r w:rsidR="001C53EF">
        <w:rPr>
          <w:rFonts w:eastAsiaTheme="minorEastAsia" w:hint="eastAsia"/>
          <w:lang w:eastAsia="zh-CN"/>
        </w:rPr>
        <w:t>,</w:t>
      </w:r>
    </w:p>
    <w:p w:rsidR="00A52D9D" w:rsidRPr="004E23C0" w:rsidRDefault="009734ED" w:rsidP="00ED1615">
      <w:pPr>
        <w:pStyle w:val="ListParagraph"/>
        <w:numPr>
          <w:ilvl w:val="0"/>
          <w:numId w:val="29"/>
        </w:numPr>
        <w:ind w:firstLineChars="0" w:hanging="136"/>
        <w:rPr>
          <w:rFonts w:eastAsia="SimSun"/>
          <w:lang w:eastAsia="zh-CN"/>
        </w:rPr>
      </w:pPr>
      <w:r w:rsidRPr="00265F4E">
        <w:rPr>
          <w:position w:val="-12"/>
        </w:rPr>
        <w:object w:dxaOrig="279" w:dyaOrig="360">
          <v:shape id="_x0000_i1034" type="#_x0000_t75" style="width:13.6pt;height:17.65pt" o:ole="">
            <v:imagedata r:id="rId26" o:title=""/>
          </v:shape>
          <o:OLEObject Type="Embed" ProgID="Equation.3" ShapeID="_x0000_i1034" DrawAspect="Content" ObjectID="_1532584496" r:id="rId27"/>
        </w:object>
      </w:r>
      <w:r w:rsidR="00A52D9D">
        <w:rPr>
          <w:rFonts w:eastAsiaTheme="minorEastAsia" w:hint="eastAsia"/>
          <w:lang w:eastAsia="zh-CN"/>
        </w:rPr>
        <w:t xml:space="preserve">: the user density in NR, we suppose </w:t>
      </w:r>
      <w:r w:rsidR="00A52D9D" w:rsidRPr="00C449DC">
        <w:rPr>
          <w:rFonts w:eastAsia="SimSun"/>
          <w:snapToGrid w:val="0"/>
          <w:position w:val="-12"/>
          <w:sz w:val="21"/>
          <w:szCs w:val="21"/>
          <w:lang w:val="en-US" w:eastAsia="zh-CN"/>
        </w:rPr>
        <w:object w:dxaOrig="960" w:dyaOrig="360">
          <v:shape id="_x0000_i1035" type="#_x0000_t75" style="width:47.55pt;height:17.65pt" o:ole="">
            <v:imagedata r:id="rId28" o:title=""/>
          </v:shape>
          <o:OLEObject Type="Embed" ProgID="Equation.3" ShapeID="_x0000_i1035" DrawAspect="Content" ObjectID="_1532584497" r:id="rId29"/>
        </w:object>
      </w:r>
      <w:r w:rsidR="00A52D9D">
        <w:rPr>
          <w:rFonts w:eastAsia="SimSun" w:hint="eastAsia"/>
          <w:snapToGrid w:val="0"/>
          <w:sz w:val="21"/>
          <w:szCs w:val="21"/>
          <w:lang w:val="en-US" w:eastAsia="zh-CN"/>
        </w:rPr>
        <w:t xml:space="preserve">, </w:t>
      </w:r>
      <w:r w:rsidR="00735E5D">
        <w:rPr>
          <w:rFonts w:eastAsiaTheme="minorEastAsia" w:hint="eastAsia"/>
          <w:szCs w:val="18"/>
          <w:lang w:eastAsia="zh-CN"/>
        </w:rPr>
        <w:t xml:space="preserve">where </w:t>
      </w:r>
      <w:r w:rsidR="00735E5D" w:rsidRPr="00E2140A">
        <w:rPr>
          <w:position w:val="-6"/>
        </w:rPr>
        <w:object w:dxaOrig="200" w:dyaOrig="279">
          <v:shape id="_x0000_i1036" type="#_x0000_t75" style="width:10.2pt;height:13.6pt" o:ole="">
            <v:imagedata r:id="rId30" o:title=""/>
          </v:shape>
          <o:OLEObject Type="Embed" ProgID="Equation.3" ShapeID="_x0000_i1036" DrawAspect="Content" ObjectID="_1532584498" r:id="rId31"/>
        </w:object>
      </w:r>
      <w:r w:rsidR="00735E5D">
        <w:rPr>
          <w:rFonts w:eastAsiaTheme="minorEastAsia" w:hint="eastAsia"/>
          <w:lang w:eastAsia="zh-CN"/>
        </w:rPr>
        <w:t xml:space="preserve">is the times of user density in NR than LTE and </w:t>
      </w:r>
      <w:r w:rsidR="00A52D9D">
        <w:rPr>
          <w:rFonts w:eastAsia="SimSun" w:hint="eastAsia"/>
          <w:snapToGrid w:val="0"/>
          <w:sz w:val="21"/>
          <w:szCs w:val="21"/>
          <w:lang w:val="en-US" w:eastAsia="zh-CN"/>
        </w:rPr>
        <w:t xml:space="preserve"> </w:t>
      </w:r>
      <w:r w:rsidR="00C46D6F" w:rsidRPr="00E2140A">
        <w:rPr>
          <w:position w:val="-6"/>
        </w:rPr>
        <w:object w:dxaOrig="520" w:dyaOrig="279">
          <v:shape id="_x0000_i1037" type="#_x0000_t75" style="width:25.8pt;height:13.6pt" o:ole="">
            <v:imagedata r:id="rId32" o:title=""/>
          </v:shape>
          <o:OLEObject Type="Embed" ProgID="Equation.3" ShapeID="_x0000_i1037" DrawAspect="Content" ObjectID="_1532584499" r:id="rId33"/>
        </w:object>
      </w:r>
      <w:r w:rsidR="001A02D8">
        <w:rPr>
          <w:rFonts w:eastAsia="SimSun" w:hint="eastAsia"/>
          <w:snapToGrid w:val="0"/>
          <w:sz w:val="21"/>
          <w:szCs w:val="21"/>
          <w:lang w:val="en-US" w:eastAsia="zh-CN"/>
        </w:rPr>
        <w:t>,</w:t>
      </w:r>
    </w:p>
    <w:p w:rsidR="004E23C0" w:rsidRPr="009734ED" w:rsidRDefault="004E23C0" w:rsidP="00ED1615">
      <w:pPr>
        <w:pStyle w:val="ListParagraph"/>
        <w:numPr>
          <w:ilvl w:val="0"/>
          <w:numId w:val="29"/>
        </w:numPr>
        <w:ind w:firstLineChars="0" w:hanging="136"/>
        <w:rPr>
          <w:rFonts w:eastAsia="SimSun"/>
          <w:lang w:eastAsia="zh-CN"/>
        </w:rPr>
      </w:pPr>
      <w:r w:rsidRPr="00A31340">
        <w:rPr>
          <w:position w:val="-12"/>
        </w:rPr>
        <w:object w:dxaOrig="279" w:dyaOrig="360">
          <v:shape id="_x0000_i1038" type="#_x0000_t75" style="width:13.6pt;height:17.65pt" o:ole="">
            <v:imagedata r:id="rId34" o:title=""/>
          </v:shape>
          <o:OLEObject Type="Embed" ProgID="Equation.3" ShapeID="_x0000_i1038" DrawAspect="Content" ObjectID="_1532584500" r:id="rId35"/>
        </w:object>
      </w:r>
      <w:r>
        <w:rPr>
          <w:rFonts w:eastAsiaTheme="minorEastAsia" w:hint="eastAsia"/>
          <w:lang w:eastAsia="zh-CN"/>
        </w:rPr>
        <w:t>: the probability of user mobility in unit time</w:t>
      </w:r>
      <w:r w:rsidR="009734ED">
        <w:rPr>
          <w:rFonts w:eastAsiaTheme="minorEastAsia" w:hint="eastAsia"/>
          <w:lang w:eastAsia="zh-CN"/>
        </w:rPr>
        <w:t xml:space="preserve"> in LTE</w:t>
      </w:r>
      <w:r w:rsidR="001C53EF">
        <w:rPr>
          <w:rFonts w:eastAsiaTheme="minorEastAsia" w:hint="eastAsia"/>
          <w:lang w:eastAsia="zh-CN"/>
        </w:rPr>
        <w:t>,</w:t>
      </w:r>
    </w:p>
    <w:p w:rsidR="009734ED" w:rsidRPr="00A549A8" w:rsidRDefault="009734ED" w:rsidP="00ED1615">
      <w:pPr>
        <w:pStyle w:val="ListParagraph"/>
        <w:numPr>
          <w:ilvl w:val="0"/>
          <w:numId w:val="29"/>
        </w:numPr>
        <w:ind w:firstLineChars="0" w:hanging="136"/>
        <w:rPr>
          <w:rFonts w:eastAsia="SimSun"/>
          <w:lang w:eastAsia="zh-CN"/>
        </w:rPr>
      </w:pPr>
      <w:r w:rsidRPr="00965958">
        <w:rPr>
          <w:position w:val="-12"/>
        </w:rPr>
        <w:object w:dxaOrig="300" w:dyaOrig="360">
          <v:shape id="_x0000_i1039" type="#_x0000_t75" style="width:15.6pt;height:17.65pt" o:ole="">
            <v:imagedata r:id="rId36" o:title=""/>
          </v:shape>
          <o:OLEObject Type="Embed" ProgID="Equation.3" ShapeID="_x0000_i1039" DrawAspect="Content" ObjectID="_1532584501" r:id="rId37"/>
        </w:object>
      </w:r>
      <w:r>
        <w:rPr>
          <w:rFonts w:eastAsiaTheme="minorEastAsia" w:hint="eastAsia"/>
          <w:lang w:eastAsia="zh-CN"/>
        </w:rPr>
        <w:t>: the probability of user mobility in unit time in NR,</w:t>
      </w:r>
    </w:p>
    <w:p w:rsidR="00A549A8" w:rsidRPr="004E23C0" w:rsidRDefault="00A549A8" w:rsidP="00ED1615">
      <w:pPr>
        <w:pStyle w:val="ListParagraph"/>
        <w:numPr>
          <w:ilvl w:val="0"/>
          <w:numId w:val="29"/>
        </w:numPr>
        <w:ind w:firstLineChars="0" w:hanging="136"/>
        <w:rPr>
          <w:rFonts w:eastAsia="SimSun"/>
          <w:lang w:eastAsia="zh-CN"/>
        </w:rPr>
      </w:pPr>
      <w:r w:rsidRPr="00A549A8">
        <w:rPr>
          <w:position w:val="-6"/>
        </w:rPr>
        <w:object w:dxaOrig="220" w:dyaOrig="279">
          <v:shape id="_x0000_i1040" type="#_x0000_t75" style="width:11.55pt;height:13.6pt" o:ole="">
            <v:imagedata r:id="rId38" o:title=""/>
          </v:shape>
          <o:OLEObject Type="Embed" ProgID="Equation.3" ShapeID="_x0000_i1040" DrawAspect="Content" ObjectID="_1532584502" r:id="rId39"/>
        </w:object>
      </w:r>
      <w:r>
        <w:t>: probability of DL data arrival</w:t>
      </w:r>
    </w:p>
    <w:bookmarkStart w:id="4" w:name="OLE_LINK1"/>
    <w:bookmarkStart w:id="5" w:name="OLE_LINK2"/>
    <w:p w:rsidR="004E23C0" w:rsidRPr="005459D2" w:rsidRDefault="00106246" w:rsidP="00ED1615">
      <w:pPr>
        <w:pStyle w:val="ListParagraph"/>
        <w:numPr>
          <w:ilvl w:val="0"/>
          <w:numId w:val="29"/>
        </w:numPr>
        <w:ind w:firstLineChars="0" w:hanging="136"/>
        <w:rPr>
          <w:rFonts w:eastAsia="SimSun"/>
          <w:lang w:eastAsia="zh-CN"/>
        </w:rPr>
      </w:pPr>
      <w:r w:rsidRPr="00A31340">
        <w:rPr>
          <w:position w:val="-12"/>
        </w:rPr>
        <w:object w:dxaOrig="240" w:dyaOrig="360">
          <v:shape id="_x0000_i1041" type="#_x0000_t75" style="width:12.25pt;height:17.65pt" o:ole="">
            <v:imagedata r:id="rId40" o:title=""/>
          </v:shape>
          <o:OLEObject Type="Embed" ProgID="Equation.3" ShapeID="_x0000_i1041" DrawAspect="Content" ObjectID="_1532584503" r:id="rId41"/>
        </w:object>
      </w:r>
      <w:bookmarkEnd w:id="4"/>
      <w:bookmarkEnd w:id="5"/>
      <w:r w:rsidR="004E23C0">
        <w:rPr>
          <w:rFonts w:eastAsiaTheme="minorEastAsia" w:hint="eastAsia"/>
          <w:lang w:eastAsia="zh-CN"/>
        </w:rPr>
        <w:t xml:space="preserve">: </w:t>
      </w:r>
      <w:r>
        <w:rPr>
          <w:rFonts w:eastAsiaTheme="minorEastAsia" w:hint="eastAsia"/>
          <w:lang w:eastAsia="zh-CN"/>
        </w:rPr>
        <w:t>the total number of user being paged in unit time</w:t>
      </w:r>
      <w:r w:rsidR="00427DA4">
        <w:rPr>
          <w:rFonts w:eastAsiaTheme="minorEastAsia"/>
          <w:lang w:eastAsia="zh-CN"/>
        </w:rPr>
        <w:t xml:space="preserve"> in LTE</w:t>
      </w:r>
      <w:r>
        <w:rPr>
          <w:rFonts w:eastAsiaTheme="minorEastAsia" w:hint="eastAsia"/>
          <w:lang w:eastAsia="zh-CN"/>
        </w:rPr>
        <w:t xml:space="preserve">, and it is </w:t>
      </w:r>
      <w:r w:rsidR="00A549A8" w:rsidRPr="00C449DC">
        <w:rPr>
          <w:rFonts w:eastAsia="SimSun"/>
          <w:snapToGrid w:val="0"/>
          <w:position w:val="-12"/>
          <w:sz w:val="21"/>
          <w:szCs w:val="21"/>
          <w:lang w:val="en-US" w:eastAsia="zh-CN"/>
        </w:rPr>
        <w:object w:dxaOrig="2160" w:dyaOrig="440">
          <v:shape id="_x0000_i1042" type="#_x0000_t75" style="width:108pt;height:22.4pt" o:ole="">
            <v:imagedata r:id="rId42" o:title=""/>
          </v:shape>
          <o:OLEObject Type="Embed" ProgID="Equation.3" ShapeID="_x0000_i1042" DrawAspect="Content" ObjectID="_1532584504" r:id="rId43"/>
        </w:object>
      </w:r>
      <w:r w:rsidR="001C53EF">
        <w:rPr>
          <w:rFonts w:eastAsia="SimSun" w:hint="eastAsia"/>
          <w:snapToGrid w:val="0"/>
          <w:sz w:val="21"/>
          <w:szCs w:val="21"/>
          <w:lang w:val="en-US" w:eastAsia="zh-CN"/>
        </w:rPr>
        <w:t>,</w:t>
      </w:r>
    </w:p>
    <w:p w:rsidR="005459D2" w:rsidRPr="00106246" w:rsidRDefault="00CC491C" w:rsidP="00ED1615">
      <w:pPr>
        <w:pStyle w:val="ListParagraph"/>
        <w:numPr>
          <w:ilvl w:val="0"/>
          <w:numId w:val="29"/>
        </w:numPr>
        <w:ind w:firstLineChars="0" w:hanging="136"/>
        <w:rPr>
          <w:rFonts w:eastAsia="SimSun"/>
          <w:lang w:eastAsia="zh-CN"/>
        </w:rPr>
      </w:pPr>
      <w:r w:rsidRPr="00965958">
        <w:rPr>
          <w:position w:val="-12"/>
        </w:rPr>
        <w:object w:dxaOrig="279" w:dyaOrig="360">
          <v:shape id="_x0000_i1043" type="#_x0000_t75" style="width:13.6pt;height:17.65pt" o:ole="">
            <v:imagedata r:id="rId44" o:title=""/>
          </v:shape>
          <o:OLEObject Type="Embed" ProgID="Equation.3" ShapeID="_x0000_i1043" DrawAspect="Content" ObjectID="_1532584505" r:id="rId45"/>
        </w:object>
      </w:r>
      <w:r w:rsidR="005459D2">
        <w:rPr>
          <w:rFonts w:eastAsiaTheme="minorEastAsia" w:hint="eastAsia"/>
          <w:lang w:eastAsia="zh-CN"/>
        </w:rPr>
        <w:t>: the total number of user being paged in unit time</w:t>
      </w:r>
      <w:r w:rsidR="00427DA4">
        <w:rPr>
          <w:rFonts w:eastAsiaTheme="minorEastAsia"/>
          <w:lang w:eastAsia="zh-CN"/>
        </w:rPr>
        <w:t xml:space="preserve"> in NR</w:t>
      </w:r>
      <w:r w:rsidR="005459D2">
        <w:rPr>
          <w:rFonts w:eastAsiaTheme="minorEastAsia" w:hint="eastAsia"/>
          <w:lang w:eastAsia="zh-CN"/>
        </w:rPr>
        <w:t xml:space="preserve">, and it is </w:t>
      </w:r>
      <w:bookmarkStart w:id="6" w:name="OLE_LINK15"/>
      <w:bookmarkStart w:id="7" w:name="OLE_LINK16"/>
      <w:r w:rsidR="00A549A8" w:rsidRPr="00965958">
        <w:rPr>
          <w:position w:val="-12"/>
        </w:rPr>
        <w:object w:dxaOrig="4120" w:dyaOrig="440">
          <v:shape id="_x0000_i1044" type="#_x0000_t75" style="width:206.5pt;height:22.4pt" o:ole="">
            <v:imagedata r:id="rId46" o:title=""/>
          </v:shape>
          <o:OLEObject Type="Embed" ProgID="Equation.3" ShapeID="_x0000_i1044" DrawAspect="Content" ObjectID="_1532584506" r:id="rId47"/>
        </w:object>
      </w:r>
      <w:bookmarkEnd w:id="6"/>
      <w:bookmarkEnd w:id="7"/>
      <w:r w:rsidR="005459D2">
        <w:rPr>
          <w:rFonts w:eastAsiaTheme="minorEastAsia" w:hint="eastAsia"/>
          <w:lang w:eastAsia="zh-CN"/>
        </w:rPr>
        <w:t>,</w:t>
      </w:r>
    </w:p>
    <w:p w:rsidR="00106246" w:rsidRPr="006E0023" w:rsidRDefault="001C53EF" w:rsidP="00ED1615">
      <w:pPr>
        <w:pStyle w:val="ListParagraph"/>
        <w:numPr>
          <w:ilvl w:val="0"/>
          <w:numId w:val="29"/>
        </w:numPr>
        <w:ind w:firstLineChars="0" w:hanging="136"/>
        <w:rPr>
          <w:rFonts w:eastAsia="SimSun"/>
          <w:lang w:eastAsia="zh-CN"/>
        </w:rPr>
      </w:pPr>
      <w:r w:rsidRPr="006E0023">
        <w:rPr>
          <w:position w:val="-12"/>
        </w:rPr>
        <w:object w:dxaOrig="340" w:dyaOrig="380">
          <v:shape id="_x0000_i1045" type="#_x0000_t75" style="width:17pt;height:19pt" o:ole="">
            <v:imagedata r:id="rId48" o:title=""/>
          </v:shape>
          <o:OLEObject Type="Embed" ProgID="Equation.3" ShapeID="_x0000_i1045" DrawAspect="Content" ObjectID="_1532584507" r:id="rId49"/>
        </w:object>
      </w:r>
      <w:r w:rsidR="006E0023">
        <w:rPr>
          <w:rFonts w:eastAsiaTheme="minorEastAsia" w:hint="eastAsia"/>
          <w:lang w:eastAsia="zh-CN"/>
        </w:rPr>
        <w:t xml:space="preserve">: the total number of paging </w:t>
      </w:r>
      <w:r w:rsidR="00A549A8">
        <w:rPr>
          <w:rFonts w:eastAsiaTheme="minorEastAsia"/>
          <w:lang w:eastAsia="zh-CN"/>
        </w:rPr>
        <w:t xml:space="preserve">messages </w:t>
      </w:r>
      <w:r w:rsidR="006E0023">
        <w:rPr>
          <w:rFonts w:eastAsiaTheme="minorEastAsia" w:hint="eastAsia"/>
          <w:lang w:eastAsia="zh-CN"/>
        </w:rPr>
        <w:t xml:space="preserve">in </w:t>
      </w:r>
      <w:r w:rsidR="00CC491C">
        <w:rPr>
          <w:rFonts w:eastAsiaTheme="minorEastAsia" w:hint="eastAsia"/>
          <w:lang w:eastAsia="zh-CN"/>
        </w:rPr>
        <w:t xml:space="preserve">LTE </w:t>
      </w:r>
      <w:r w:rsidR="006E0023">
        <w:rPr>
          <w:rFonts w:eastAsiaTheme="minorEastAsia" w:hint="eastAsia"/>
          <w:lang w:eastAsia="zh-CN"/>
        </w:rPr>
        <w:t xml:space="preserve">TA coverage, it is </w:t>
      </w:r>
      <w:r w:rsidR="00A549A8" w:rsidRPr="00C449DC">
        <w:rPr>
          <w:rFonts w:eastAsia="SimSun"/>
          <w:snapToGrid w:val="0"/>
          <w:position w:val="-30"/>
          <w:sz w:val="21"/>
          <w:szCs w:val="21"/>
          <w:lang w:val="en-US" w:eastAsia="zh-CN"/>
        </w:rPr>
        <w:object w:dxaOrig="3780" w:dyaOrig="700">
          <v:shape id="_x0000_i1046" type="#_x0000_t75" style="width:189.5pt;height:36pt" o:ole="">
            <v:imagedata r:id="rId50" o:title=""/>
          </v:shape>
          <o:OLEObject Type="Embed" ProgID="Equation.3" ShapeID="_x0000_i1046" DrawAspect="Content" ObjectID="_1532584508" r:id="rId51"/>
        </w:object>
      </w:r>
      <w:r>
        <w:rPr>
          <w:rFonts w:eastAsia="SimSun" w:hint="eastAsia"/>
          <w:snapToGrid w:val="0"/>
          <w:sz w:val="21"/>
          <w:szCs w:val="21"/>
          <w:lang w:val="en-US" w:eastAsia="zh-CN"/>
        </w:rPr>
        <w:t>,</w:t>
      </w:r>
    </w:p>
    <w:p w:rsidR="006E0023" w:rsidRPr="00ED1615" w:rsidRDefault="00CC491C" w:rsidP="00ED1615">
      <w:pPr>
        <w:pStyle w:val="ListParagraph"/>
        <w:numPr>
          <w:ilvl w:val="0"/>
          <w:numId w:val="29"/>
        </w:numPr>
        <w:ind w:firstLineChars="0" w:hanging="136"/>
        <w:rPr>
          <w:rFonts w:eastAsia="SimSun"/>
          <w:lang w:eastAsia="zh-CN"/>
        </w:rPr>
      </w:pPr>
      <w:r w:rsidRPr="00CC491C">
        <w:rPr>
          <w:position w:val="-12"/>
        </w:rPr>
        <w:object w:dxaOrig="340" w:dyaOrig="380">
          <v:shape id="_x0000_i1047" type="#_x0000_t75" style="width:17pt;height:19pt" o:ole="">
            <v:imagedata r:id="rId52" o:title=""/>
          </v:shape>
          <o:OLEObject Type="Embed" ProgID="Equation.3" ShapeID="_x0000_i1047" DrawAspect="Content" ObjectID="_1532584509" r:id="rId53"/>
        </w:objec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total number of paging </w:t>
      </w:r>
      <w:r w:rsidR="00A549A8">
        <w:rPr>
          <w:rFonts w:eastAsiaTheme="minorEastAsia"/>
          <w:lang w:eastAsia="zh-CN"/>
        </w:rPr>
        <w:t xml:space="preserve">messages </w:t>
      </w:r>
      <w:r>
        <w:rPr>
          <w:rFonts w:eastAsiaTheme="minorEastAsia" w:hint="eastAsia"/>
          <w:lang w:eastAsia="zh-CN"/>
        </w:rPr>
        <w:t xml:space="preserve">in </w:t>
      </w:r>
      <w:r w:rsidR="00CD69A4">
        <w:rPr>
          <w:rFonts w:eastAsiaTheme="minorEastAsia" w:hint="eastAsia"/>
          <w:lang w:eastAsia="zh-CN"/>
        </w:rPr>
        <w:t xml:space="preserve">NR </w:t>
      </w:r>
      <w:r>
        <w:rPr>
          <w:rFonts w:eastAsiaTheme="minorEastAsia" w:hint="eastAsia"/>
          <w:lang w:eastAsia="zh-CN"/>
        </w:rPr>
        <w:t>TA coverage</w:t>
      </w:r>
      <w:r w:rsidR="00CD69A4">
        <w:rPr>
          <w:rFonts w:eastAsiaTheme="minorEastAsia" w:hint="eastAsia"/>
          <w:lang w:eastAsia="zh-CN"/>
        </w:rPr>
        <w:t xml:space="preserve">, it is </w:t>
      </w:r>
      <w:bookmarkStart w:id="8" w:name="OLE_LINK17"/>
      <w:r w:rsidR="00A549A8" w:rsidRPr="004B7C33">
        <w:rPr>
          <w:position w:val="-30"/>
        </w:rPr>
        <w:object w:dxaOrig="4140" w:dyaOrig="700">
          <v:shape id="_x0000_i1048" type="#_x0000_t75" style="width:207.15pt;height:36pt" o:ole="">
            <v:imagedata r:id="rId54" o:title=""/>
          </v:shape>
          <o:OLEObject Type="Embed" ProgID="Equation.3" ShapeID="_x0000_i1048" DrawAspect="Content" ObjectID="_1532584510" r:id="rId55"/>
        </w:object>
      </w:r>
      <w:bookmarkEnd w:id="8"/>
      <w:r w:rsidR="00CD69A4">
        <w:rPr>
          <w:rFonts w:eastAsiaTheme="minorEastAsia" w:hint="eastAsia"/>
          <w:lang w:eastAsia="zh-CN"/>
        </w:rPr>
        <w:t>.</w:t>
      </w:r>
    </w:p>
    <w:p w:rsidR="009F67FF" w:rsidRDefault="00EB0F96" w:rsidP="00C95650">
      <w:pPr>
        <w:rPr>
          <w:rFonts w:eastAsiaTheme="minorEastAsia"/>
          <w:lang w:eastAsia="zh-CN"/>
        </w:rPr>
      </w:pPr>
      <w:r>
        <w:rPr>
          <w:rFonts w:eastAsia="SimSun"/>
          <w:lang w:eastAsia="zh-CN"/>
        </w:rPr>
        <w:t>I</w:t>
      </w:r>
      <w:r>
        <w:rPr>
          <w:rFonts w:eastAsia="SimSun" w:hint="eastAsia"/>
          <w:lang w:eastAsia="zh-CN"/>
        </w:rPr>
        <w:t xml:space="preserve">f we want to keep the total paging number the same as LTE in NR, we </w:t>
      </w:r>
      <w:r w:rsidR="005A0A7B">
        <w:rPr>
          <w:rFonts w:eastAsia="SimSun"/>
          <w:lang w:eastAsia="zh-CN"/>
        </w:rPr>
        <w:t>have</w:t>
      </w:r>
      <w:r w:rsidRPr="00187FE0">
        <w:rPr>
          <w:position w:val="-12"/>
        </w:rPr>
        <w:object w:dxaOrig="859" w:dyaOrig="380">
          <v:shape id="_x0000_i1049" type="#_x0000_t75" style="width:42.8pt;height:19pt" o:ole="">
            <v:imagedata r:id="rId56" o:title=""/>
          </v:shape>
          <o:OLEObject Type="Embed" ProgID="Equation.3" ShapeID="_x0000_i1049" DrawAspect="Content" ObjectID="_1532584511" r:id="rId57"/>
        </w:object>
      </w:r>
      <w:r>
        <w:rPr>
          <w:rFonts w:eastAsiaTheme="minorEastAsia" w:hint="eastAsia"/>
          <w:lang w:eastAsia="zh-CN"/>
        </w:rPr>
        <w:t>, i.e</w:t>
      </w:r>
      <w:proofErr w:type="gramStart"/>
      <w:r>
        <w:rPr>
          <w:rFonts w:eastAsiaTheme="minorEastAsia" w:hint="eastAsia"/>
          <w:lang w:eastAsia="zh-CN"/>
        </w:rPr>
        <w:t>.,</w:t>
      </w:r>
      <w:proofErr w:type="gramEnd"/>
    </w:p>
    <w:p w:rsidR="00EB0F96" w:rsidRDefault="00A549A8" w:rsidP="00274F84">
      <w:pPr>
        <w:jc w:val="right"/>
        <w:rPr>
          <w:rFonts w:eastAsiaTheme="minorEastAsia"/>
          <w:lang w:eastAsia="zh-CN"/>
        </w:rPr>
      </w:pPr>
      <w:r w:rsidRPr="00187FE0">
        <w:rPr>
          <w:position w:val="-12"/>
        </w:rPr>
        <w:object w:dxaOrig="2020" w:dyaOrig="400">
          <v:shape id="_x0000_i1050" type="#_x0000_t75" style="width:100.55pt;height:19.7pt" o:ole="">
            <v:imagedata r:id="rId58" o:title=""/>
          </v:shape>
          <o:OLEObject Type="Embed" ProgID="Equation.3" ShapeID="_x0000_i1050" DrawAspect="Content" ObjectID="_1532584512" r:id="rId59"/>
        </w:object>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r>
      <w:r w:rsidR="00274F84">
        <w:rPr>
          <w:rFonts w:eastAsiaTheme="minorEastAsia" w:hint="eastAsia"/>
          <w:lang w:eastAsia="zh-CN"/>
        </w:rPr>
        <w:tab/>
        <w:t>(1)</w:t>
      </w:r>
    </w:p>
    <w:p w:rsidR="00274F84" w:rsidRDefault="00A549A8" w:rsidP="00C95650">
      <w:pPr>
        <w:rPr>
          <w:rFonts w:eastAsiaTheme="minorEastAsia"/>
          <w:lang w:eastAsia="zh-CN"/>
        </w:rPr>
      </w:pPr>
      <w:r>
        <w:rPr>
          <w:rFonts w:eastAsiaTheme="minorEastAsia"/>
          <w:lang w:eastAsia="zh-CN"/>
        </w:rPr>
        <w:t>Assuming t</w:t>
      </w:r>
      <w:r w:rsidR="00CB10AB">
        <w:rPr>
          <w:rFonts w:eastAsiaTheme="minorEastAsia" w:hint="eastAsia"/>
          <w:lang w:eastAsia="zh-CN"/>
        </w:rPr>
        <w:t>he</w:t>
      </w:r>
      <w:r>
        <w:rPr>
          <w:rFonts w:eastAsiaTheme="minorEastAsia"/>
          <w:lang w:eastAsia="zh-CN"/>
        </w:rPr>
        <w:t xml:space="preserve"> UEs are slowly moving, we can assume that the</w:t>
      </w:r>
      <w:r w:rsidR="00CB10AB">
        <w:rPr>
          <w:rFonts w:eastAsiaTheme="minorEastAsia" w:hint="eastAsia"/>
          <w:lang w:eastAsia="zh-CN"/>
        </w:rPr>
        <w:t xml:space="preserve"> </w:t>
      </w:r>
      <w:r>
        <w:rPr>
          <w:rFonts w:eastAsiaTheme="minorEastAsia"/>
          <w:lang w:eastAsia="zh-CN"/>
        </w:rPr>
        <w:t>probability</w:t>
      </w:r>
      <w:r w:rsidR="006D591E">
        <w:rPr>
          <w:rFonts w:eastAsiaTheme="minorEastAsia" w:hint="eastAsia"/>
          <w:lang w:eastAsia="zh-CN"/>
        </w:rPr>
        <w:t xml:space="preserve"> </w:t>
      </w:r>
      <w:r w:rsidR="00CB10AB">
        <w:rPr>
          <w:rFonts w:eastAsiaTheme="minorEastAsia" w:hint="eastAsia"/>
          <w:lang w:eastAsia="zh-CN"/>
        </w:rPr>
        <w:t xml:space="preserve">of UE mobility is </w:t>
      </w:r>
      <w:r w:rsidR="006D459A">
        <w:rPr>
          <w:rFonts w:eastAsiaTheme="minorEastAsia"/>
          <w:lang w:eastAsia="zh-CN"/>
        </w:rPr>
        <w:t>proportional to the number of UEs at the edge of an</w:t>
      </w:r>
      <w:r w:rsidR="00CB10AB">
        <w:rPr>
          <w:rFonts w:eastAsiaTheme="minorEastAsia" w:hint="eastAsia"/>
          <w:lang w:eastAsia="zh-CN"/>
        </w:rPr>
        <w:t xml:space="preserve"> </w:t>
      </w:r>
      <w:r w:rsidR="006D459A">
        <w:rPr>
          <w:rFonts w:eastAsiaTheme="minorEastAsia"/>
          <w:lang w:eastAsia="zh-CN"/>
        </w:rPr>
        <w:t>LTE</w:t>
      </w:r>
      <w:r w:rsidR="00CB10AB">
        <w:rPr>
          <w:rFonts w:eastAsiaTheme="minorEastAsia" w:hint="eastAsia"/>
          <w:lang w:eastAsia="zh-CN"/>
        </w:rPr>
        <w:t>/NR</w:t>
      </w:r>
      <w:r w:rsidR="006D459A">
        <w:rPr>
          <w:rFonts w:eastAsiaTheme="minorEastAsia"/>
          <w:lang w:eastAsia="zh-CN"/>
        </w:rPr>
        <w:t xml:space="preserve"> site coverage</w:t>
      </w:r>
      <w:r w:rsidR="00CB10AB">
        <w:rPr>
          <w:rFonts w:eastAsiaTheme="minorEastAsia" w:hint="eastAsia"/>
          <w:lang w:eastAsia="zh-CN"/>
        </w:rPr>
        <w:t>:</w:t>
      </w:r>
    </w:p>
    <w:p w:rsidR="00CB10AB" w:rsidRDefault="00CB10AB" w:rsidP="00CB10AB">
      <w:pPr>
        <w:jc w:val="center"/>
        <w:rPr>
          <w:rFonts w:eastAsiaTheme="minorEastAsia"/>
          <w:lang w:eastAsia="zh-CN"/>
        </w:rPr>
      </w:pPr>
      <w:r>
        <w:object w:dxaOrig="2776" w:dyaOrig="2606">
          <v:shape id="_x0000_i1051" type="#_x0000_t75" style="width:89.65pt;height:84.9pt" o:ole="">
            <v:imagedata r:id="rId60" o:title=""/>
          </v:shape>
          <o:OLEObject Type="Embed" ProgID="Visio.Drawing.11" ShapeID="_x0000_i1051" DrawAspect="Content" ObjectID="_1532584513" r:id="rId61"/>
        </w:object>
      </w:r>
    </w:p>
    <w:p w:rsidR="005B5333" w:rsidRPr="005B5333" w:rsidRDefault="005B5333" w:rsidP="005B5333">
      <w:pPr>
        <w:pStyle w:val="Caption"/>
        <w:jc w:val="center"/>
        <w:rPr>
          <w:rFonts w:eastAsiaTheme="minorEastAsia"/>
          <w:lang w:eastAsia="zh-CN"/>
        </w:rPr>
      </w:pPr>
      <w:r>
        <w:t xml:space="preserve">Figure </w:t>
      </w:r>
      <w:r w:rsidR="00AF714B">
        <w:fldChar w:fldCharType="begin"/>
      </w:r>
      <w:r w:rsidR="007F3845">
        <w:instrText xml:space="preserve"> SEQ Figure \* ARABIC </w:instrText>
      </w:r>
      <w:r w:rsidR="00AF714B">
        <w:fldChar w:fldCharType="separate"/>
      </w:r>
      <w:r w:rsidR="00D2613B">
        <w:rPr>
          <w:noProof/>
        </w:rPr>
        <w:t>1</w:t>
      </w:r>
      <w:r w:rsidR="00AF714B">
        <w:rPr>
          <w:noProof/>
        </w:rPr>
        <w:fldChar w:fldCharType="end"/>
      </w:r>
      <w:r w:rsidR="006D459A">
        <w:rPr>
          <w:rFonts w:eastAsiaTheme="minorEastAsia"/>
          <w:lang w:eastAsia="zh-CN"/>
        </w:rPr>
        <w:t>: Users which may move are assumed to be in a ring around the LTE/NR "cell"</w:t>
      </w:r>
    </w:p>
    <w:p w:rsidR="00CB10AB" w:rsidRDefault="000823E0" w:rsidP="00C95650">
      <w:pPr>
        <w:rPr>
          <w:rFonts w:eastAsiaTheme="minorEastAsia"/>
          <w:lang w:eastAsia="zh-CN"/>
        </w:rPr>
      </w:pPr>
      <w:r w:rsidRPr="009623AC">
        <w:rPr>
          <w:position w:val="-24"/>
        </w:rPr>
        <w:object w:dxaOrig="4959" w:dyaOrig="660">
          <v:shape id="_x0000_i1052" type="#_x0000_t75" style="width:232.3pt;height:31.25pt" o:ole="">
            <v:imagedata r:id="rId62" o:title=""/>
          </v:shape>
          <o:OLEObject Type="Embed" ProgID="Equation.3" ShapeID="_x0000_i1052" DrawAspect="Content" ObjectID="_1532584514" r:id="rId63"/>
        </w:object>
      </w:r>
    </w:p>
    <w:p w:rsidR="00CB10AB" w:rsidRDefault="00CB49EB" w:rsidP="00C95650">
      <w:pPr>
        <w:rPr>
          <w:rFonts w:eastAsiaTheme="minorEastAsia"/>
          <w:lang w:eastAsia="zh-CN"/>
        </w:rPr>
      </w:pPr>
      <w:r>
        <w:rPr>
          <w:rFonts w:eastAsiaTheme="minorEastAsia"/>
          <w:lang w:eastAsia="zh-CN"/>
        </w:rPr>
        <w:t>A</w:t>
      </w:r>
      <w:r>
        <w:rPr>
          <w:rFonts w:eastAsiaTheme="minorEastAsia" w:hint="eastAsia"/>
          <w:lang w:eastAsia="zh-CN"/>
        </w:rPr>
        <w:t>ccording to (1), we have:</w:t>
      </w:r>
    </w:p>
    <w:p w:rsidR="00CB49EB" w:rsidRDefault="00CB49EB" w:rsidP="00C95650">
      <w:pPr>
        <w:rPr>
          <w:rFonts w:eastAsiaTheme="minorEastAsia"/>
          <w:lang w:eastAsia="zh-CN"/>
        </w:rPr>
      </w:pPr>
      <w:r w:rsidRPr="009623AC">
        <w:rPr>
          <w:position w:val="-34"/>
        </w:rPr>
        <w:object w:dxaOrig="4640" w:dyaOrig="760">
          <v:shape id="_x0000_i1053" type="#_x0000_t75" style="width:232.3pt;height:37.35pt" o:ole="">
            <v:imagedata r:id="rId64" o:title=""/>
          </v:shape>
          <o:OLEObject Type="Embed" ProgID="Equation.3" ShapeID="_x0000_i1053" DrawAspect="Content" ObjectID="_1532584515" r:id="rId65"/>
        </w:object>
      </w:r>
      <w:r>
        <w:rPr>
          <w:rFonts w:eastAsiaTheme="minorEastAsia" w:hint="eastAsia"/>
          <w:lang w:eastAsia="zh-CN"/>
        </w:rPr>
        <w:t>, i.e.</w:t>
      </w:r>
      <w:proofErr w:type="gramStart"/>
      <w:r>
        <w:rPr>
          <w:rFonts w:eastAsiaTheme="minorEastAsia" w:hint="eastAsia"/>
          <w:lang w:eastAsia="zh-CN"/>
        </w:rPr>
        <w:t xml:space="preserve">, </w:t>
      </w:r>
      <w:bookmarkStart w:id="9" w:name="OLE_LINK4"/>
      <w:bookmarkStart w:id="10" w:name="OLE_LINK5"/>
      <w:proofErr w:type="gramEnd"/>
      <w:r w:rsidRPr="00DF3C7D">
        <w:rPr>
          <w:position w:val="-32"/>
        </w:rPr>
        <w:object w:dxaOrig="2439" w:dyaOrig="780">
          <v:shape id="_x0000_i1054" type="#_x0000_t75" style="width:121.6pt;height:40.1pt" o:ole="">
            <v:imagedata r:id="rId66" o:title=""/>
          </v:shape>
          <o:OLEObject Type="Embed" ProgID="Equation.3" ShapeID="_x0000_i1054" DrawAspect="Content" ObjectID="_1532584516" r:id="rId67"/>
        </w:object>
      </w:r>
      <w:bookmarkEnd w:id="9"/>
      <w:bookmarkEnd w:id="10"/>
      <w:r w:rsidR="004A25F2">
        <w:rPr>
          <w:rFonts w:eastAsiaTheme="minorEastAsia" w:hint="eastAsia"/>
          <w:lang w:eastAsia="zh-CN"/>
        </w:rPr>
        <w:t>,</w:t>
      </w:r>
    </w:p>
    <w:p w:rsidR="004A25F2" w:rsidRDefault="004A25F2" w:rsidP="00C95650">
      <w:pPr>
        <w:rPr>
          <w:rFonts w:eastAsiaTheme="minorEastAsia"/>
          <w:lang w:eastAsia="zh-CN"/>
        </w:rPr>
      </w:pPr>
      <w:r>
        <w:rPr>
          <w:rFonts w:eastAsiaTheme="minorEastAsia"/>
          <w:lang w:eastAsia="zh-CN"/>
        </w:rPr>
        <w:lastRenderedPageBreak/>
        <w:t>I</w:t>
      </w:r>
      <w:r>
        <w:rPr>
          <w:rFonts w:eastAsiaTheme="minorEastAsia" w:hint="eastAsia"/>
          <w:lang w:eastAsia="zh-CN"/>
        </w:rPr>
        <w:t xml:space="preserve">f considering </w:t>
      </w:r>
      <w:r w:rsidRPr="00954AB5">
        <w:rPr>
          <w:position w:val="-4"/>
        </w:rPr>
        <w:object w:dxaOrig="279" w:dyaOrig="260">
          <v:shape id="_x0000_i1055" type="#_x0000_t75" style="width:13.6pt;height:12.9pt" o:ole="">
            <v:imagedata r:id="rId68" o:title=""/>
          </v:shape>
          <o:OLEObject Type="Embed" ProgID="Equation.3" ShapeID="_x0000_i1055" DrawAspect="Content" ObjectID="_1532584517" r:id="rId69"/>
        </w:object>
      </w:r>
      <w:r>
        <w:rPr>
          <w:rFonts w:eastAsiaTheme="minorEastAsia" w:hint="eastAsia"/>
          <w:lang w:eastAsia="zh-CN"/>
        </w:rPr>
        <w:t xml:space="preserve"> is much smaller than </w:t>
      </w:r>
      <w:r w:rsidRPr="00DF3C7D">
        <w:rPr>
          <w:position w:val="-12"/>
        </w:rPr>
        <w:object w:dxaOrig="320" w:dyaOrig="380">
          <v:shape id="_x0000_i1056" type="#_x0000_t75" style="width:16.3pt;height:19pt" o:ole="">
            <v:imagedata r:id="rId70" o:title=""/>
          </v:shape>
          <o:OLEObject Type="Embed" ProgID="Equation.3" ShapeID="_x0000_i1056" DrawAspect="Content" ObjectID="_1532584518" r:id="rId71"/>
        </w:object>
      </w:r>
      <w:r>
        <w:rPr>
          <w:rFonts w:eastAsiaTheme="minorEastAsia" w:hint="eastAsia"/>
          <w:lang w:eastAsia="zh-CN"/>
        </w:rPr>
        <w:t>and</w:t>
      </w:r>
      <w:r w:rsidRPr="00DF3C7D">
        <w:rPr>
          <w:position w:val="-12"/>
        </w:rPr>
        <w:object w:dxaOrig="320" w:dyaOrig="380">
          <v:shape id="_x0000_i1057" type="#_x0000_t75" style="width:16.3pt;height:19pt" o:ole="">
            <v:imagedata r:id="rId72" o:title=""/>
          </v:shape>
          <o:OLEObject Type="Embed" ProgID="Equation.3" ShapeID="_x0000_i1057" DrawAspect="Content" ObjectID="_1532584519" r:id="rId73"/>
        </w:object>
      </w:r>
      <w:r w:rsidR="00C12FE3">
        <w:rPr>
          <w:rFonts w:eastAsiaTheme="minorEastAsia" w:hint="eastAsia"/>
          <w:lang w:eastAsia="zh-CN"/>
        </w:rPr>
        <w:t>, we have:</w:t>
      </w:r>
    </w:p>
    <w:bookmarkStart w:id="11" w:name="OLE_LINK6"/>
    <w:p w:rsidR="00C12FE3" w:rsidRPr="00C12FE3" w:rsidRDefault="00C12FE3" w:rsidP="00C12FE3">
      <w:pPr>
        <w:jc w:val="right"/>
        <w:rPr>
          <w:rFonts w:eastAsiaTheme="minorEastAsia"/>
          <w:lang w:eastAsia="zh-CN"/>
        </w:rPr>
      </w:pPr>
      <w:r w:rsidRPr="00DF3C7D">
        <w:rPr>
          <w:position w:val="-32"/>
        </w:rPr>
        <w:object w:dxaOrig="1460" w:dyaOrig="780">
          <v:shape id="_x0000_i1058" type="#_x0000_t75" style="width:72.7pt;height:40.1pt" o:ole="">
            <v:imagedata r:id="rId74" o:title=""/>
          </v:shape>
          <o:OLEObject Type="Embed" ProgID="Equation.3" ShapeID="_x0000_i1058" DrawAspect="Content" ObjectID="_1532584520" r:id="rId75"/>
        </w:object>
      </w:r>
      <w:bookmarkEnd w:id="11"/>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(2)</w:t>
      </w:r>
    </w:p>
    <w:p w:rsidR="00CB10AB" w:rsidRDefault="003351A8" w:rsidP="00C95650">
      <w:pPr>
        <w:rPr>
          <w:rFonts w:eastAsiaTheme="minorEastAsia"/>
          <w:lang w:eastAsia="zh-CN"/>
        </w:rPr>
      </w:pPr>
      <w:r>
        <w:rPr>
          <w:rFonts w:eastAsiaTheme="minorEastAsia"/>
          <w:lang w:eastAsia="zh-CN"/>
        </w:rPr>
        <w:t>S</w:t>
      </w:r>
      <w:r>
        <w:rPr>
          <w:rFonts w:eastAsiaTheme="minorEastAsia" w:hint="eastAsia"/>
          <w:lang w:eastAsia="zh-CN"/>
        </w:rPr>
        <w:t xml:space="preserve">imilarly, considering location update, we suppose the probability of location update of each user near TA edge </w:t>
      </w:r>
      <w:proofErr w:type="gramStart"/>
      <w:r>
        <w:rPr>
          <w:rFonts w:eastAsiaTheme="minorEastAsia" w:hint="eastAsia"/>
          <w:lang w:eastAsia="zh-CN"/>
        </w:rPr>
        <w:t xml:space="preserve">is </w:t>
      </w:r>
      <w:proofErr w:type="gramEnd"/>
      <w:r w:rsidRPr="005E58AC">
        <w:rPr>
          <w:position w:val="-10"/>
        </w:rPr>
        <w:object w:dxaOrig="380" w:dyaOrig="340">
          <v:shape id="_x0000_i1059" type="#_x0000_t75" style="width:19pt;height:17pt" o:ole="">
            <v:imagedata r:id="rId76" o:title=""/>
          </v:shape>
          <o:OLEObject Type="Embed" ProgID="Equation.3" ShapeID="_x0000_i1059" DrawAspect="Content" ObjectID="_1532584521" r:id="rId77"/>
        </w:object>
      </w:r>
      <w:r>
        <w:rPr>
          <w:rFonts w:eastAsiaTheme="minorEastAsia" w:hint="eastAsia"/>
          <w:lang w:eastAsia="zh-CN"/>
        </w:rPr>
        <w:t>, as figure below:</w:t>
      </w:r>
    </w:p>
    <w:p w:rsidR="003351A8" w:rsidRDefault="003351A8" w:rsidP="003351A8">
      <w:pPr>
        <w:jc w:val="center"/>
        <w:rPr>
          <w:rFonts w:eastAsiaTheme="minorEastAsia"/>
          <w:lang w:eastAsia="zh-CN"/>
        </w:rPr>
      </w:pPr>
      <w:r>
        <w:object w:dxaOrig="2409" w:dyaOrig="2323">
          <v:shape id="_x0000_i1060" type="#_x0000_t75" style="width:82.85pt;height:78.1pt" o:ole="">
            <v:imagedata r:id="rId78" o:title=""/>
          </v:shape>
          <o:OLEObject Type="Embed" ProgID="Visio.Drawing.11" ShapeID="_x0000_i1060" DrawAspect="Content" ObjectID="_1532584522" r:id="rId79"/>
        </w:object>
      </w:r>
    </w:p>
    <w:p w:rsidR="00344B3A" w:rsidRPr="00344B3A" w:rsidRDefault="00344B3A" w:rsidP="00344B3A">
      <w:pPr>
        <w:pStyle w:val="Caption"/>
        <w:jc w:val="center"/>
        <w:rPr>
          <w:rFonts w:eastAsiaTheme="minorEastAsia"/>
          <w:lang w:eastAsia="zh-CN"/>
        </w:rPr>
      </w:pPr>
      <w:r>
        <w:t xml:space="preserve">Figure </w:t>
      </w:r>
      <w:r w:rsidR="00AF714B">
        <w:fldChar w:fldCharType="begin"/>
      </w:r>
      <w:r w:rsidR="007F3845">
        <w:instrText xml:space="preserve"> SEQ Figure \* ARABIC </w:instrText>
      </w:r>
      <w:r w:rsidR="00AF714B">
        <w:fldChar w:fldCharType="separate"/>
      </w:r>
      <w:r w:rsidR="00D2613B">
        <w:rPr>
          <w:noProof/>
        </w:rPr>
        <w:t>2</w:t>
      </w:r>
      <w:r w:rsidR="00AF714B">
        <w:rPr>
          <w:noProof/>
        </w:rPr>
        <w:fldChar w:fldCharType="end"/>
      </w:r>
      <w:r>
        <w:rPr>
          <w:rFonts w:eastAsiaTheme="minorEastAsia" w:hint="eastAsia"/>
          <w:lang w:eastAsia="zh-CN"/>
        </w:rPr>
        <w:t xml:space="preserve"> mobility in a TA</w:t>
      </w:r>
    </w:p>
    <w:p w:rsidR="003351A8" w:rsidRDefault="003351A8" w:rsidP="00C95650">
      <w:pPr>
        <w:rPr>
          <w:rFonts w:eastAsiaTheme="minorEastAsia"/>
          <w:lang w:eastAsia="zh-CN"/>
        </w:rPr>
      </w:pPr>
      <w:r>
        <w:rPr>
          <w:rFonts w:eastAsiaTheme="minorEastAsia"/>
          <w:lang w:eastAsia="zh-CN"/>
        </w:rPr>
        <w:t>W</w:t>
      </w:r>
      <w:r>
        <w:rPr>
          <w:rFonts w:eastAsiaTheme="minorEastAsia" w:hint="eastAsia"/>
          <w:lang w:eastAsia="zh-CN"/>
        </w:rPr>
        <w:t>e have the user number of possible sending location update in LTE TA is</w:t>
      </w:r>
      <w:bookmarkStart w:id="12" w:name="OLE_LINK10"/>
      <w:bookmarkStart w:id="13" w:name="OLE_LINK11"/>
      <w:proofErr w:type="gramStart"/>
      <w:r>
        <w:rPr>
          <w:rFonts w:eastAsiaTheme="minorEastAsia"/>
          <w:lang w:eastAsia="zh-CN"/>
        </w:rPr>
        <w:t>:</w:t>
      </w:r>
      <w:r w:rsidRPr="00A52B67">
        <w:rPr>
          <w:position w:val="-12"/>
        </w:rPr>
        <w:object w:dxaOrig="2680" w:dyaOrig="400">
          <v:shape id="_x0000_i1061" type="#_x0000_t75" style="width:133.8pt;height:19.7pt" o:ole="">
            <v:imagedata r:id="rId80" o:title=""/>
          </v:shape>
          <o:OLEObject Type="Embed" ProgID="Equation.3" ShapeID="_x0000_i1061" DrawAspect="Content" ObjectID="_1532584523" r:id="rId81"/>
        </w:object>
      </w:r>
      <w:bookmarkEnd w:id="12"/>
      <w:bookmarkEnd w:id="13"/>
      <w:r>
        <w:rPr>
          <w:rFonts w:eastAsiaTheme="minorEastAsia" w:hint="eastAsia"/>
          <w:lang w:eastAsia="zh-CN"/>
        </w:rPr>
        <w:t>,</w:t>
      </w:r>
      <w:proofErr w:type="gramEnd"/>
      <w:r>
        <w:rPr>
          <w:rFonts w:eastAsiaTheme="minorEastAsia" w:hint="eastAsia"/>
          <w:lang w:eastAsia="zh-CN"/>
        </w:rPr>
        <w:t xml:space="preserve"> and</w:t>
      </w:r>
    </w:p>
    <w:p w:rsidR="003351A8" w:rsidRDefault="003351A8" w:rsidP="00C95650">
      <w:pPr>
        <w:rPr>
          <w:rFonts w:eastAsiaTheme="minorEastAsia"/>
          <w:lang w:eastAsia="zh-CN"/>
        </w:rPr>
      </w:pPr>
      <w:proofErr w:type="gramStart"/>
      <w:r>
        <w:rPr>
          <w:rFonts w:eastAsiaTheme="minorEastAsia" w:hint="eastAsia"/>
          <w:lang w:eastAsia="zh-CN"/>
        </w:rPr>
        <w:t>the</w:t>
      </w:r>
      <w:proofErr w:type="gramEnd"/>
      <w:r>
        <w:rPr>
          <w:rFonts w:eastAsiaTheme="minorEastAsia" w:hint="eastAsia"/>
          <w:lang w:eastAsia="zh-CN"/>
        </w:rPr>
        <w:t xml:space="preserve"> user number of possible sending location update in </w:t>
      </w:r>
      <w:r w:rsidR="00280C41">
        <w:rPr>
          <w:rFonts w:eastAsiaTheme="minorEastAsia" w:hint="eastAsia"/>
          <w:lang w:eastAsia="zh-CN"/>
        </w:rPr>
        <w:t xml:space="preserve">NR </w:t>
      </w:r>
      <w:r>
        <w:rPr>
          <w:rFonts w:eastAsiaTheme="minorEastAsia" w:hint="eastAsia"/>
          <w:lang w:eastAsia="zh-CN"/>
        </w:rPr>
        <w:t xml:space="preserve">TA is </w:t>
      </w:r>
      <w:r w:rsidRPr="00AA3475">
        <w:rPr>
          <w:position w:val="-12"/>
        </w:rPr>
        <w:object w:dxaOrig="2860" w:dyaOrig="400">
          <v:shape id="_x0000_i1062" type="#_x0000_t75" style="width:143.3pt;height:19.7pt" o:ole="">
            <v:imagedata r:id="rId82" o:title=""/>
          </v:shape>
          <o:OLEObject Type="Embed" ProgID="Equation.3" ShapeID="_x0000_i1062" DrawAspect="Content" ObjectID="_1532584524" r:id="rId83"/>
        </w:object>
      </w:r>
      <w:r w:rsidR="00FA0EE9">
        <w:rPr>
          <w:rFonts w:eastAsiaTheme="minorEastAsia" w:hint="eastAsia"/>
          <w:lang w:eastAsia="zh-CN"/>
        </w:rPr>
        <w:t>.</w:t>
      </w:r>
    </w:p>
    <w:p w:rsidR="003351A8" w:rsidRDefault="00FA0EE9" w:rsidP="00C95650">
      <w:pPr>
        <w:rPr>
          <w:rFonts w:eastAsiaTheme="minorEastAsia"/>
          <w:lang w:eastAsia="zh-CN"/>
        </w:rPr>
      </w:pPr>
      <w:r>
        <w:rPr>
          <w:rFonts w:eastAsiaTheme="minorEastAsia" w:hint="eastAsia"/>
          <w:lang w:eastAsia="zh-CN"/>
        </w:rPr>
        <w:t>I</w:t>
      </w:r>
      <w:r w:rsidR="003351A8">
        <w:rPr>
          <w:rFonts w:eastAsiaTheme="minorEastAsia" w:hint="eastAsia"/>
          <w:lang w:eastAsia="zh-CN"/>
        </w:rPr>
        <w:t>f we consider the total number of users which sends location update in the coverage of LTE with NR deployment, the total number is:</w:t>
      </w:r>
    </w:p>
    <w:p w:rsidR="003351A8" w:rsidRDefault="003351A8" w:rsidP="00DD737B">
      <w:pPr>
        <w:jc w:val="center"/>
        <w:rPr>
          <w:rFonts w:eastAsiaTheme="minorEastAsia"/>
          <w:lang w:eastAsia="zh-CN"/>
        </w:rPr>
      </w:pPr>
      <w:r w:rsidRPr="00E50008">
        <w:rPr>
          <w:position w:val="-30"/>
        </w:rPr>
        <w:object w:dxaOrig="3340" w:dyaOrig="740">
          <v:shape id="_x0000_i1063" type="#_x0000_t75" style="width:167.1pt;height:36pt" o:ole="">
            <v:imagedata r:id="rId84" o:title=""/>
          </v:shape>
          <o:OLEObject Type="Embed" ProgID="Equation.3" ShapeID="_x0000_i1063" DrawAspect="Content" ObjectID="_1532584525" r:id="rId85"/>
        </w:object>
      </w:r>
      <w:r>
        <w:rPr>
          <w:rFonts w:eastAsiaTheme="minorEastAsia" w:hint="eastAsia"/>
          <w:lang w:eastAsia="zh-CN"/>
        </w:rPr>
        <w:t>,</w:t>
      </w:r>
    </w:p>
    <w:p w:rsidR="003351A8" w:rsidRDefault="003351A8" w:rsidP="00C95650">
      <w:pPr>
        <w:rPr>
          <w:rFonts w:eastAsiaTheme="minorEastAsia"/>
          <w:lang w:eastAsia="zh-CN"/>
        </w:rPr>
      </w:pPr>
      <w:r>
        <w:rPr>
          <w:rFonts w:eastAsiaTheme="minorEastAsia"/>
          <w:lang w:eastAsia="zh-CN"/>
        </w:rPr>
        <w:t>W</w:t>
      </w:r>
      <w:r>
        <w:rPr>
          <w:rFonts w:eastAsiaTheme="minorEastAsia" w:hint="eastAsia"/>
          <w:lang w:eastAsia="zh-CN"/>
        </w:rPr>
        <w:t xml:space="preserve">e have the times of NR to LTE </w:t>
      </w:r>
      <w:r w:rsidRPr="006D459A">
        <w:rPr>
          <w:rFonts w:eastAsiaTheme="minorEastAsia" w:hint="eastAsia"/>
          <w:b/>
          <w:lang w:eastAsia="zh-CN"/>
        </w:rPr>
        <w:t>location update</w:t>
      </w:r>
      <w:r>
        <w:rPr>
          <w:rFonts w:eastAsiaTheme="minorEastAsia" w:hint="eastAsia"/>
          <w:lang w:eastAsia="zh-CN"/>
        </w:rPr>
        <w:t xml:space="preserve"> within the </w:t>
      </w:r>
      <w:r w:rsidR="00F76B6A">
        <w:rPr>
          <w:rFonts w:eastAsiaTheme="minorEastAsia" w:hint="eastAsia"/>
          <w:lang w:eastAsia="zh-CN"/>
        </w:rPr>
        <w:t xml:space="preserve">same </w:t>
      </w:r>
      <w:r>
        <w:rPr>
          <w:rFonts w:eastAsiaTheme="minorEastAsia" w:hint="eastAsia"/>
          <w:lang w:eastAsia="zh-CN"/>
        </w:rPr>
        <w:t xml:space="preserve">coverage </w:t>
      </w:r>
      <w:r w:rsidR="00F76B6A">
        <w:rPr>
          <w:rFonts w:eastAsiaTheme="minorEastAsia" w:hint="eastAsia"/>
          <w:lang w:eastAsia="zh-CN"/>
        </w:rPr>
        <w:t>is</w:t>
      </w:r>
      <w:r>
        <w:rPr>
          <w:rFonts w:eastAsiaTheme="minorEastAsia" w:hint="eastAsia"/>
          <w:lang w:eastAsia="zh-CN"/>
        </w:rPr>
        <w:t>:</w:t>
      </w:r>
    </w:p>
    <w:p w:rsidR="003351A8" w:rsidRDefault="003351A8" w:rsidP="00C95650">
      <w:pPr>
        <w:rPr>
          <w:rFonts w:eastAsiaTheme="minorEastAsia"/>
          <w:lang w:eastAsia="zh-CN"/>
        </w:rPr>
      </w:pPr>
      <w:r w:rsidRPr="007702C9">
        <w:rPr>
          <w:position w:val="-34"/>
        </w:rPr>
        <w:object w:dxaOrig="6280" w:dyaOrig="800">
          <v:shape id="_x0000_i1064" type="#_x0000_t75" style="width:314.5pt;height:40.75pt" o:ole="">
            <v:imagedata r:id="rId86" o:title=""/>
          </v:shape>
          <o:OLEObject Type="Embed" ProgID="Equation.3" ShapeID="_x0000_i1064" DrawAspect="Content" ObjectID="_1532584526" r:id="rId87"/>
        </w:object>
      </w:r>
      <w:r>
        <w:rPr>
          <w:rFonts w:eastAsiaTheme="minorEastAsia" w:hint="eastAsia"/>
          <w:lang w:eastAsia="zh-CN"/>
        </w:rPr>
        <w:t>,</w:t>
      </w:r>
    </w:p>
    <w:p w:rsidR="003351A8" w:rsidRDefault="003351A8" w:rsidP="00C95650">
      <w:pPr>
        <w:rPr>
          <w:rFonts w:eastAsiaTheme="minorEastAsia"/>
          <w:lang w:eastAsia="zh-CN"/>
        </w:rPr>
      </w:pPr>
      <w:r>
        <w:rPr>
          <w:rFonts w:eastAsiaTheme="minorEastAsia"/>
          <w:lang w:eastAsia="zh-CN"/>
        </w:rPr>
        <w:t>C</w:t>
      </w:r>
      <w:r>
        <w:rPr>
          <w:rFonts w:eastAsiaTheme="minorEastAsia" w:hint="eastAsia"/>
          <w:lang w:eastAsia="zh-CN"/>
        </w:rPr>
        <w:t xml:space="preserve">onsidering </w:t>
      </w:r>
      <w:r w:rsidRPr="00681DB4">
        <w:rPr>
          <w:position w:val="-10"/>
        </w:rPr>
        <w:object w:dxaOrig="380" w:dyaOrig="360">
          <v:shape id="_x0000_i1065" type="#_x0000_t75" style="width:19pt;height:17.65pt" o:ole="">
            <v:imagedata r:id="rId88" o:title=""/>
          </v:shape>
          <o:OLEObject Type="Embed" ProgID="Equation.3" ShapeID="_x0000_i1065" DrawAspect="Content" ObjectID="_1532584527" r:id="rId89"/>
        </w:object>
      </w:r>
      <w:r>
        <w:rPr>
          <w:rFonts w:eastAsiaTheme="minorEastAsia" w:hint="eastAsia"/>
          <w:lang w:eastAsia="zh-CN"/>
        </w:rPr>
        <w:t xml:space="preserve"> is much small </w:t>
      </w:r>
      <w:proofErr w:type="spellStart"/>
      <w:r>
        <w:rPr>
          <w:rFonts w:eastAsiaTheme="minorEastAsia" w:hint="eastAsia"/>
          <w:lang w:eastAsia="zh-CN"/>
        </w:rPr>
        <w:t>than</w:t>
      </w:r>
      <w:proofErr w:type="spellEnd"/>
      <w:r>
        <w:rPr>
          <w:rFonts w:eastAsiaTheme="minorEastAsia" w:hint="eastAsia"/>
          <w:lang w:eastAsia="zh-CN"/>
        </w:rPr>
        <w:t xml:space="preserve"> </w:t>
      </w:r>
      <w:r w:rsidRPr="00681DB4">
        <w:rPr>
          <w:position w:val="-12"/>
        </w:rPr>
        <w:object w:dxaOrig="279" w:dyaOrig="360">
          <v:shape id="_x0000_i1066" type="#_x0000_t75" style="width:13.6pt;height:17.65pt" o:ole="">
            <v:imagedata r:id="rId90" o:title=""/>
          </v:shape>
          <o:OLEObject Type="Embed" ProgID="Equation.3" ShapeID="_x0000_i1066" DrawAspect="Content" ObjectID="_1532584528" r:id="rId91"/>
        </w:object>
      </w:r>
      <w:r w:rsidR="00D6520D">
        <w:rPr>
          <w:rFonts w:eastAsiaTheme="minorEastAsia"/>
          <w:lang w:eastAsia="zh-CN"/>
        </w:rPr>
        <w:t>and</w:t>
      </w:r>
      <w:r w:rsidRPr="00681DB4">
        <w:rPr>
          <w:position w:val="-12"/>
        </w:rPr>
        <w:object w:dxaOrig="300" w:dyaOrig="360">
          <v:shape id="_x0000_i1067" type="#_x0000_t75" style="width:15.6pt;height:17.65pt" o:ole="">
            <v:imagedata r:id="rId92" o:title=""/>
          </v:shape>
          <o:OLEObject Type="Embed" ProgID="Equation.3" ShapeID="_x0000_i1067" DrawAspect="Content" ObjectID="_1532584529" r:id="rId93"/>
        </w:object>
      </w:r>
      <w:r>
        <w:rPr>
          <w:rFonts w:eastAsiaTheme="minorEastAsia" w:hint="eastAsia"/>
          <w:lang w:eastAsia="zh-CN"/>
        </w:rPr>
        <w:t>, we have:</w:t>
      </w:r>
    </w:p>
    <w:bookmarkStart w:id="14" w:name="OLE_LINK12"/>
    <w:p w:rsidR="003351A8" w:rsidRPr="003351A8" w:rsidRDefault="003351A8" w:rsidP="003351A8">
      <w:pPr>
        <w:jc w:val="right"/>
        <w:rPr>
          <w:rFonts w:eastAsiaTheme="minorEastAsia"/>
          <w:lang w:eastAsia="zh-CN"/>
        </w:rPr>
      </w:pPr>
      <w:r w:rsidRPr="008733DD">
        <w:rPr>
          <w:position w:val="-30"/>
        </w:rPr>
        <w:object w:dxaOrig="1260" w:dyaOrig="680">
          <v:shape id="_x0000_i1068" type="#_x0000_t75" style="width:63.15pt;height:35.3pt" o:ole="">
            <v:imagedata r:id="rId94" o:title=""/>
          </v:shape>
          <o:OLEObject Type="Embed" ProgID="Equation.3" ShapeID="_x0000_i1068" DrawAspect="Content" ObjectID="_1532584530" r:id="rId95"/>
        </w:object>
      </w:r>
      <w:bookmarkEnd w:id="14"/>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(3)</w:t>
      </w:r>
    </w:p>
    <w:p w:rsidR="003351A8" w:rsidRDefault="004F0B9E" w:rsidP="00C95650">
      <w:pPr>
        <w:rPr>
          <w:rFonts w:eastAsiaTheme="minorEastAsia"/>
          <w:lang w:eastAsia="zh-CN"/>
        </w:rPr>
      </w:pPr>
      <w:r>
        <w:rPr>
          <w:rFonts w:eastAsiaTheme="minorEastAsia"/>
          <w:lang w:eastAsia="zh-CN"/>
        </w:rPr>
        <w:t>A</w:t>
      </w:r>
      <w:r>
        <w:rPr>
          <w:rFonts w:eastAsiaTheme="minorEastAsia" w:hint="eastAsia"/>
          <w:lang w:eastAsia="zh-CN"/>
        </w:rPr>
        <w:t xml:space="preserve">ccording to equal (2) and (3), we can have some </w:t>
      </w:r>
      <w:r w:rsidR="006D459A">
        <w:rPr>
          <w:rFonts w:eastAsiaTheme="minorEastAsia"/>
          <w:lang w:eastAsia="zh-CN"/>
        </w:rPr>
        <w:t>example</w:t>
      </w:r>
      <w:r>
        <w:rPr>
          <w:rFonts w:eastAsiaTheme="minorEastAsia" w:hint="eastAsia"/>
          <w:lang w:eastAsia="zh-CN"/>
        </w:rPr>
        <w:t xml:space="preserve"> value as </w:t>
      </w:r>
      <w:r w:rsidR="006D459A">
        <w:rPr>
          <w:rFonts w:eastAsiaTheme="minorEastAsia"/>
          <w:lang w:eastAsia="zh-CN"/>
        </w:rPr>
        <w:t xml:space="preserve">in the </w:t>
      </w:r>
      <w:r>
        <w:rPr>
          <w:rFonts w:eastAsiaTheme="minorEastAsia" w:hint="eastAsia"/>
          <w:lang w:eastAsia="zh-CN"/>
        </w:rPr>
        <w:t>table below:</w:t>
      </w:r>
    </w:p>
    <w:tbl>
      <w:tblPr>
        <w:tblStyle w:val="TableGrid"/>
        <w:tblW w:w="8505" w:type="dxa"/>
        <w:tblInd w:w="534" w:type="dxa"/>
        <w:tblLook w:val="04A0"/>
      </w:tblPr>
      <w:tblGrid>
        <w:gridCol w:w="1134"/>
        <w:gridCol w:w="1842"/>
        <w:gridCol w:w="1560"/>
        <w:gridCol w:w="1984"/>
        <w:gridCol w:w="1985"/>
      </w:tblGrid>
      <w:tr w:rsidR="00E8124A" w:rsidTr="00E8124A">
        <w:tc>
          <w:tcPr>
            <w:tcW w:w="1134" w:type="dxa"/>
            <w:vAlign w:val="center"/>
          </w:tcPr>
          <w:p w:rsidR="004F0B9E" w:rsidRDefault="0059281E" w:rsidP="006C0DDF">
            <w:pPr>
              <w:spacing w:afterLines="50"/>
              <w:jc w:val="center"/>
            </w:pPr>
            <w:r w:rsidRPr="0059281E">
              <w:rPr>
                <w:i/>
              </w:rPr>
              <w:t>k</w:t>
            </w:r>
          </w:p>
        </w:tc>
        <w:tc>
          <w:tcPr>
            <w:tcW w:w="1842" w:type="dxa"/>
            <w:vAlign w:val="center"/>
          </w:tcPr>
          <w:p w:rsidR="0059281E" w:rsidRDefault="004F0B9E" w:rsidP="006C0DDF">
            <w:pPr>
              <w:spacing w:afterLines="50"/>
              <w:jc w:val="center"/>
            </w:pPr>
            <w:r w:rsidRPr="00DF3C7D">
              <w:rPr>
                <w:position w:val="-12"/>
              </w:rPr>
              <w:object w:dxaOrig="320" w:dyaOrig="380">
                <v:shape id="_x0000_i1069" type="#_x0000_t75" style="width:16.3pt;height:19pt" o:ole="">
                  <v:imagedata r:id="rId70" o:title=""/>
                </v:shape>
                <o:OLEObject Type="Embed" ProgID="Equation.3" ShapeID="_x0000_i1069" DrawAspect="Content" ObjectID="_1532584531" r:id="rId96"/>
              </w:object>
            </w:r>
            <w:r>
              <w:rPr>
                <w:rFonts w:hint="eastAsia"/>
              </w:rPr>
              <w:t>(km)</w:t>
            </w:r>
          </w:p>
        </w:tc>
        <w:tc>
          <w:tcPr>
            <w:tcW w:w="1560" w:type="dxa"/>
            <w:vAlign w:val="center"/>
          </w:tcPr>
          <w:p w:rsidR="0059281E" w:rsidRDefault="004F0B9E" w:rsidP="006C0DDF">
            <w:pPr>
              <w:spacing w:afterLines="50"/>
              <w:jc w:val="center"/>
            </w:pPr>
            <w:r w:rsidRPr="00DF3C7D">
              <w:rPr>
                <w:position w:val="-12"/>
              </w:rPr>
              <w:object w:dxaOrig="320" w:dyaOrig="380">
                <v:shape id="_x0000_i1070" type="#_x0000_t75" style="width:16.3pt;height:19pt" o:ole="">
                  <v:imagedata r:id="rId72" o:title=""/>
                </v:shape>
                <o:OLEObject Type="Embed" ProgID="Equation.3" ShapeID="_x0000_i1070" DrawAspect="Content" ObjectID="_1532584532" r:id="rId97"/>
              </w:object>
            </w:r>
            <w:r>
              <w:rPr>
                <w:rFonts w:hint="eastAsia"/>
              </w:rPr>
              <w:t>(km)</w:t>
            </w:r>
          </w:p>
        </w:tc>
        <w:tc>
          <w:tcPr>
            <w:tcW w:w="1984" w:type="dxa"/>
          </w:tcPr>
          <w:p w:rsidR="0059281E" w:rsidRDefault="004F0B9E" w:rsidP="006C0DDF">
            <w:pPr>
              <w:spacing w:afterLines="50"/>
              <w:rPr>
                <w:rFonts w:eastAsiaTheme="minorEastAsia"/>
                <w:lang w:eastAsia="zh-CN"/>
              </w:rPr>
            </w:pPr>
            <w:r>
              <w:rPr>
                <w:rFonts w:hint="eastAsia"/>
              </w:rPr>
              <w:t>NR TA</w:t>
            </w:r>
            <w:r>
              <w:rPr>
                <w:rFonts w:eastAsiaTheme="minorEastAsia" w:hint="eastAsia"/>
                <w:lang w:eastAsia="zh-CN"/>
              </w:rPr>
              <w:t xml:space="preserve"> coverage</w:t>
            </w:r>
          </w:p>
        </w:tc>
        <w:tc>
          <w:tcPr>
            <w:tcW w:w="1985" w:type="dxa"/>
          </w:tcPr>
          <w:p w:rsidR="0059281E" w:rsidRDefault="004F0B9E" w:rsidP="006C0DDF">
            <w:pPr>
              <w:spacing w:afterLines="50"/>
              <w:rPr>
                <w:rFonts w:eastAsiaTheme="minorEastAsia"/>
                <w:lang w:eastAsia="zh-CN"/>
              </w:rPr>
            </w:pPr>
            <w:r>
              <w:rPr>
                <w:rFonts w:eastAsiaTheme="minorEastAsia"/>
                <w:lang w:eastAsia="zh-CN"/>
              </w:rPr>
              <w:t>T</w:t>
            </w:r>
            <w:r>
              <w:rPr>
                <w:rFonts w:eastAsiaTheme="minorEastAsia" w:hint="eastAsia"/>
                <w:lang w:eastAsia="zh-CN"/>
              </w:rPr>
              <w:t>imes of NR to LTE location update</w:t>
            </w:r>
            <w:r w:rsidR="00BF3CDE">
              <w:rPr>
                <w:rFonts w:eastAsiaTheme="minorEastAsia"/>
                <w:lang w:eastAsia="zh-CN"/>
              </w:rPr>
              <w:t xml:space="preserve"> (</w:t>
            </w:r>
            <w:r w:rsidR="0059281E" w:rsidRPr="0059281E">
              <w:rPr>
                <w:rFonts w:eastAsiaTheme="minorEastAsia"/>
                <w:i/>
                <w:lang w:eastAsia="zh-CN"/>
              </w:rPr>
              <w:t>m</w:t>
            </w:r>
            <w:r w:rsidR="0059281E" w:rsidRPr="0059281E">
              <w:rPr>
                <w:rFonts w:eastAsiaTheme="minorEastAsia"/>
                <w:i/>
                <w:vertAlign w:val="subscript"/>
                <w:lang w:eastAsia="zh-CN"/>
              </w:rPr>
              <w:t>LU</w:t>
            </w:r>
            <w:r w:rsidR="00BF3CDE">
              <w:rPr>
                <w:rFonts w:eastAsiaTheme="minorEastAsia"/>
                <w:lang w:eastAsia="zh-CN"/>
              </w:rPr>
              <w:t>)</w:t>
            </w:r>
          </w:p>
        </w:tc>
      </w:tr>
      <w:tr w:rsidR="00E8124A" w:rsidTr="00E8124A">
        <w:tc>
          <w:tcPr>
            <w:tcW w:w="1134" w:type="dxa"/>
            <w:vAlign w:val="center"/>
          </w:tcPr>
          <w:p w:rsidR="004F0B9E" w:rsidRDefault="004F0B9E" w:rsidP="006C0DDF">
            <w:pPr>
              <w:spacing w:afterLines="50"/>
              <w:jc w:val="center"/>
            </w:pPr>
            <w:r>
              <w:rPr>
                <w:rFonts w:hint="eastAsia"/>
              </w:rPr>
              <w:t>2</w:t>
            </w:r>
          </w:p>
        </w:tc>
        <w:tc>
          <w:tcPr>
            <w:tcW w:w="1842" w:type="dxa"/>
            <w:vAlign w:val="center"/>
          </w:tcPr>
          <w:p w:rsidR="0059281E" w:rsidRDefault="004F0B9E" w:rsidP="006C0DDF">
            <w:pPr>
              <w:spacing w:afterLines="50"/>
              <w:jc w:val="center"/>
            </w:pPr>
            <w:r>
              <w:rPr>
                <w:rFonts w:hint="eastAsia"/>
              </w:rPr>
              <w:t>2</w:t>
            </w:r>
          </w:p>
        </w:tc>
        <w:tc>
          <w:tcPr>
            <w:tcW w:w="1560" w:type="dxa"/>
            <w:vAlign w:val="center"/>
          </w:tcPr>
          <w:p w:rsidR="0059281E" w:rsidRDefault="004F0B9E" w:rsidP="006C0DDF">
            <w:pPr>
              <w:spacing w:afterLines="50"/>
              <w:jc w:val="center"/>
            </w:pPr>
            <w:r>
              <w:rPr>
                <w:rFonts w:hint="eastAsia"/>
              </w:rPr>
              <w:t>2</w:t>
            </w:r>
          </w:p>
        </w:tc>
        <w:tc>
          <w:tcPr>
            <w:tcW w:w="1984" w:type="dxa"/>
          </w:tcPr>
          <w:p w:rsidR="0059281E" w:rsidRDefault="004F0B9E" w:rsidP="006C0DDF">
            <w:pPr>
              <w:spacing w:afterLines="50"/>
            </w:pPr>
            <w:r w:rsidRPr="007D7B24">
              <w:rPr>
                <w:position w:val="-12"/>
              </w:rPr>
              <w:object w:dxaOrig="1060" w:dyaOrig="360">
                <v:shape id="_x0000_i1071" type="#_x0000_t75" style="width:53pt;height:17.65pt" o:ole="">
                  <v:imagedata r:id="rId98" o:title=""/>
                </v:shape>
                <o:OLEObject Type="Embed" ProgID="Equation.3" ShapeID="_x0000_i1071" DrawAspect="Content" ObjectID="_1532584533" r:id="rId99"/>
              </w:object>
            </w:r>
          </w:p>
        </w:tc>
        <w:tc>
          <w:tcPr>
            <w:tcW w:w="1985" w:type="dxa"/>
          </w:tcPr>
          <w:p w:rsidR="0059281E" w:rsidRDefault="004F0B9E" w:rsidP="006C0DDF">
            <w:pPr>
              <w:spacing w:afterLines="50"/>
            </w:pPr>
            <w:r>
              <w:rPr>
                <w:rFonts w:hint="eastAsia"/>
              </w:rPr>
              <w:t>4</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2</w:t>
            </w:r>
          </w:p>
        </w:tc>
        <w:tc>
          <w:tcPr>
            <w:tcW w:w="1842" w:type="dxa"/>
            <w:shd w:val="clear" w:color="auto" w:fill="auto"/>
            <w:vAlign w:val="center"/>
          </w:tcPr>
          <w:p w:rsidR="0059281E" w:rsidRDefault="004F0B9E" w:rsidP="006C0DDF">
            <w:pPr>
              <w:spacing w:afterLines="50"/>
              <w:jc w:val="center"/>
            </w:pPr>
            <w:r>
              <w:rPr>
                <w:rFonts w:hint="eastAsia"/>
              </w:rPr>
              <w:t>2</w:t>
            </w:r>
          </w:p>
        </w:tc>
        <w:tc>
          <w:tcPr>
            <w:tcW w:w="1560" w:type="dxa"/>
            <w:shd w:val="clear" w:color="auto" w:fill="auto"/>
            <w:vAlign w:val="center"/>
          </w:tcPr>
          <w:p w:rsidR="0059281E" w:rsidRDefault="004F0B9E" w:rsidP="006C0DDF">
            <w:pPr>
              <w:spacing w:afterLines="50"/>
              <w:jc w:val="center"/>
            </w:pPr>
            <w:r>
              <w:rPr>
                <w:rFonts w:hint="eastAsia"/>
              </w:rPr>
              <w:t>0.5</w:t>
            </w:r>
          </w:p>
        </w:tc>
        <w:tc>
          <w:tcPr>
            <w:tcW w:w="1984" w:type="dxa"/>
            <w:shd w:val="clear" w:color="auto" w:fill="auto"/>
          </w:tcPr>
          <w:p w:rsidR="0059281E" w:rsidRDefault="004F0B9E" w:rsidP="006C0DDF">
            <w:pPr>
              <w:spacing w:afterLines="50"/>
            </w:pPr>
            <w:r w:rsidRPr="007D7B24">
              <w:rPr>
                <w:position w:val="-12"/>
              </w:rPr>
              <w:object w:dxaOrig="1180" w:dyaOrig="360">
                <v:shape id="_x0000_i1072" type="#_x0000_t75" style="width:59.1pt;height:17.65pt" o:ole="">
                  <v:imagedata r:id="rId100" o:title=""/>
                </v:shape>
                <o:OLEObject Type="Embed" ProgID="Equation.3" ShapeID="_x0000_i1072" DrawAspect="Content" ObjectID="_1532584534" r:id="rId101"/>
              </w:object>
            </w:r>
          </w:p>
        </w:tc>
        <w:tc>
          <w:tcPr>
            <w:tcW w:w="1985" w:type="dxa"/>
            <w:shd w:val="clear" w:color="auto" w:fill="auto"/>
          </w:tcPr>
          <w:p w:rsidR="0059281E" w:rsidRDefault="004F0B9E" w:rsidP="006C0DDF">
            <w:pPr>
              <w:spacing w:afterLines="50"/>
              <w:rPr>
                <w:rFonts w:ascii="Arial" w:hAnsi="Arial"/>
                <w:b/>
                <w:sz w:val="18"/>
              </w:rPr>
            </w:pPr>
            <w:r>
              <w:rPr>
                <w:rFonts w:hint="eastAsia"/>
              </w:rPr>
              <w:t>8</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2</w:t>
            </w:r>
          </w:p>
        </w:tc>
        <w:tc>
          <w:tcPr>
            <w:tcW w:w="1842" w:type="dxa"/>
            <w:shd w:val="clear" w:color="auto" w:fill="auto"/>
            <w:vAlign w:val="center"/>
          </w:tcPr>
          <w:p w:rsidR="0059281E" w:rsidRDefault="004F0B9E" w:rsidP="006C0DDF">
            <w:pPr>
              <w:spacing w:afterLines="50"/>
              <w:jc w:val="center"/>
              <w:rPr>
                <w:rFonts w:ascii="Arial" w:hAnsi="Arial"/>
                <w:b/>
                <w:sz w:val="18"/>
              </w:rPr>
            </w:pPr>
            <w:r>
              <w:rPr>
                <w:rFonts w:hint="eastAsia"/>
              </w:rPr>
              <w:t>2</w:t>
            </w:r>
          </w:p>
        </w:tc>
        <w:tc>
          <w:tcPr>
            <w:tcW w:w="1560" w:type="dxa"/>
            <w:shd w:val="clear" w:color="auto" w:fill="auto"/>
            <w:vAlign w:val="center"/>
          </w:tcPr>
          <w:p w:rsidR="0059281E" w:rsidRDefault="004F0B9E" w:rsidP="006C0DDF">
            <w:pPr>
              <w:spacing w:afterLines="50"/>
              <w:jc w:val="center"/>
              <w:rPr>
                <w:rFonts w:ascii="Arial" w:hAnsi="Arial"/>
                <w:b/>
                <w:sz w:val="18"/>
              </w:rPr>
            </w:pPr>
            <w:r>
              <w:rPr>
                <w:rFonts w:hint="eastAsia"/>
              </w:rPr>
              <w:t>0.2</w:t>
            </w:r>
          </w:p>
        </w:tc>
        <w:tc>
          <w:tcPr>
            <w:tcW w:w="1984" w:type="dxa"/>
            <w:shd w:val="clear" w:color="auto" w:fill="auto"/>
          </w:tcPr>
          <w:p w:rsidR="0059281E" w:rsidRDefault="004F0B9E" w:rsidP="006C0DDF">
            <w:pPr>
              <w:spacing w:afterLines="50"/>
              <w:rPr>
                <w:rFonts w:ascii="Arial" w:hAnsi="Arial"/>
                <w:b/>
                <w:sz w:val="18"/>
              </w:rPr>
            </w:pPr>
            <w:r w:rsidRPr="007D7B24">
              <w:rPr>
                <w:position w:val="-12"/>
              </w:rPr>
              <w:object w:dxaOrig="1180" w:dyaOrig="360">
                <v:shape id="_x0000_i1073" type="#_x0000_t75" style="width:59.1pt;height:17.65pt" o:ole="">
                  <v:imagedata r:id="rId102" o:title=""/>
                </v:shape>
                <o:OLEObject Type="Embed" ProgID="Equation.3" ShapeID="_x0000_i1073" DrawAspect="Content" ObjectID="_1532584535" r:id="rId103"/>
              </w:object>
            </w:r>
          </w:p>
        </w:tc>
        <w:tc>
          <w:tcPr>
            <w:tcW w:w="1985" w:type="dxa"/>
            <w:shd w:val="clear" w:color="auto" w:fill="auto"/>
          </w:tcPr>
          <w:p w:rsidR="0059281E" w:rsidRDefault="004F0B9E" w:rsidP="006C0DDF">
            <w:pPr>
              <w:spacing w:afterLines="50"/>
              <w:rPr>
                <w:rFonts w:ascii="Arial" w:hAnsi="Arial"/>
                <w:sz w:val="18"/>
              </w:rPr>
            </w:pPr>
            <w:r>
              <w:rPr>
                <w:rFonts w:hint="eastAsia"/>
              </w:rPr>
              <w:t>12.5</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3</w:t>
            </w:r>
          </w:p>
        </w:tc>
        <w:tc>
          <w:tcPr>
            <w:tcW w:w="1842" w:type="dxa"/>
            <w:shd w:val="clear" w:color="auto" w:fill="auto"/>
            <w:vAlign w:val="center"/>
          </w:tcPr>
          <w:p w:rsidR="0059281E" w:rsidRDefault="004F0B9E" w:rsidP="006C0DDF">
            <w:pPr>
              <w:spacing w:afterLines="50"/>
              <w:jc w:val="center"/>
              <w:rPr>
                <w:rFonts w:ascii="Arial" w:hAnsi="Arial"/>
                <w:sz w:val="18"/>
              </w:rPr>
            </w:pPr>
            <w:r>
              <w:rPr>
                <w:rFonts w:hint="eastAsia"/>
              </w:rPr>
              <w:t>2</w:t>
            </w:r>
          </w:p>
        </w:tc>
        <w:tc>
          <w:tcPr>
            <w:tcW w:w="1560" w:type="dxa"/>
            <w:shd w:val="clear" w:color="auto" w:fill="auto"/>
            <w:vAlign w:val="center"/>
          </w:tcPr>
          <w:p w:rsidR="0059281E" w:rsidRDefault="004F0B9E" w:rsidP="006C0DDF">
            <w:pPr>
              <w:spacing w:afterLines="50"/>
              <w:jc w:val="center"/>
              <w:rPr>
                <w:rFonts w:ascii="Arial" w:hAnsi="Arial"/>
                <w:sz w:val="18"/>
              </w:rPr>
            </w:pPr>
            <w:r>
              <w:rPr>
                <w:rFonts w:hint="eastAsia"/>
              </w:rPr>
              <w:t>1</w:t>
            </w:r>
          </w:p>
        </w:tc>
        <w:tc>
          <w:tcPr>
            <w:tcW w:w="1984" w:type="dxa"/>
            <w:shd w:val="clear" w:color="auto" w:fill="auto"/>
          </w:tcPr>
          <w:p w:rsidR="0059281E" w:rsidRDefault="004F0B9E" w:rsidP="006C0DDF">
            <w:pPr>
              <w:spacing w:afterLines="50"/>
              <w:rPr>
                <w:rFonts w:ascii="Arial" w:hAnsi="Arial"/>
                <w:sz w:val="18"/>
              </w:rPr>
            </w:pPr>
            <w:r w:rsidRPr="007D7B24">
              <w:rPr>
                <w:position w:val="-12"/>
              </w:rPr>
              <w:object w:dxaOrig="1180" w:dyaOrig="360">
                <v:shape id="_x0000_i1074" type="#_x0000_t75" style="width:59.1pt;height:17.65pt" o:ole="">
                  <v:imagedata r:id="rId104" o:title=""/>
                </v:shape>
                <o:OLEObject Type="Embed" ProgID="Equation.3" ShapeID="_x0000_i1074" DrawAspect="Content" ObjectID="_1532584536" r:id="rId105"/>
              </w:object>
            </w:r>
          </w:p>
        </w:tc>
        <w:tc>
          <w:tcPr>
            <w:tcW w:w="1985" w:type="dxa"/>
            <w:shd w:val="clear" w:color="auto" w:fill="auto"/>
          </w:tcPr>
          <w:p w:rsidR="0059281E" w:rsidRDefault="004F0B9E" w:rsidP="006C0DDF">
            <w:pPr>
              <w:spacing w:afterLines="50"/>
            </w:pPr>
            <w:r>
              <w:rPr>
                <w:rFonts w:hint="eastAsia"/>
              </w:rPr>
              <w:t>13</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3</w:t>
            </w:r>
          </w:p>
        </w:tc>
        <w:tc>
          <w:tcPr>
            <w:tcW w:w="1842" w:type="dxa"/>
            <w:shd w:val="clear" w:color="auto" w:fill="auto"/>
            <w:vAlign w:val="center"/>
          </w:tcPr>
          <w:p w:rsidR="0059281E" w:rsidRDefault="004F0B9E" w:rsidP="006C0DDF">
            <w:pPr>
              <w:spacing w:afterLines="50"/>
              <w:jc w:val="center"/>
            </w:pPr>
            <w:r>
              <w:rPr>
                <w:rFonts w:hint="eastAsia"/>
              </w:rPr>
              <w:t>2</w:t>
            </w:r>
          </w:p>
        </w:tc>
        <w:tc>
          <w:tcPr>
            <w:tcW w:w="1560" w:type="dxa"/>
            <w:shd w:val="clear" w:color="auto" w:fill="auto"/>
            <w:vAlign w:val="center"/>
          </w:tcPr>
          <w:p w:rsidR="0059281E" w:rsidRDefault="004F0B9E" w:rsidP="006C0DDF">
            <w:pPr>
              <w:spacing w:afterLines="50"/>
              <w:jc w:val="center"/>
            </w:pPr>
            <w:r>
              <w:rPr>
                <w:rFonts w:hint="eastAsia"/>
              </w:rPr>
              <w:t>0.5</w:t>
            </w:r>
          </w:p>
        </w:tc>
        <w:tc>
          <w:tcPr>
            <w:tcW w:w="1984" w:type="dxa"/>
            <w:shd w:val="clear" w:color="auto" w:fill="auto"/>
          </w:tcPr>
          <w:p w:rsidR="0059281E" w:rsidRDefault="004F0B9E" w:rsidP="006C0DDF">
            <w:pPr>
              <w:spacing w:afterLines="50"/>
            </w:pPr>
            <w:r w:rsidRPr="007D7B24">
              <w:rPr>
                <w:position w:val="-12"/>
              </w:rPr>
              <w:object w:dxaOrig="1180" w:dyaOrig="360">
                <v:shape id="_x0000_i1075" type="#_x0000_t75" style="width:59.1pt;height:17.65pt" o:ole="">
                  <v:imagedata r:id="rId106" o:title=""/>
                </v:shape>
                <o:OLEObject Type="Embed" ProgID="Equation.3" ShapeID="_x0000_i1075" DrawAspect="Content" ObjectID="_1532584537" r:id="rId107"/>
              </w:object>
            </w:r>
          </w:p>
        </w:tc>
        <w:tc>
          <w:tcPr>
            <w:tcW w:w="1985" w:type="dxa"/>
            <w:shd w:val="clear" w:color="auto" w:fill="auto"/>
          </w:tcPr>
          <w:p w:rsidR="0059281E" w:rsidRDefault="004F0B9E" w:rsidP="006C0DDF">
            <w:pPr>
              <w:spacing w:afterLines="50"/>
              <w:rPr>
                <w:rFonts w:ascii="Courier New" w:hAnsi="Courier New"/>
                <w:noProof/>
              </w:rPr>
            </w:pPr>
            <w:r>
              <w:rPr>
                <w:rFonts w:hint="eastAsia"/>
              </w:rPr>
              <w:t>17.6</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3</w:t>
            </w:r>
          </w:p>
        </w:tc>
        <w:tc>
          <w:tcPr>
            <w:tcW w:w="1842" w:type="dxa"/>
            <w:shd w:val="clear" w:color="auto" w:fill="auto"/>
            <w:vAlign w:val="center"/>
          </w:tcPr>
          <w:p w:rsidR="0059281E" w:rsidRDefault="004F0B9E" w:rsidP="006C0DDF">
            <w:pPr>
              <w:spacing w:afterLines="50"/>
              <w:jc w:val="center"/>
              <w:rPr>
                <w:rFonts w:ascii="Courier New" w:hAnsi="Courier New"/>
                <w:noProof/>
              </w:rPr>
            </w:pPr>
            <w:r>
              <w:rPr>
                <w:rFonts w:hint="eastAsia"/>
              </w:rPr>
              <w:t>2</w:t>
            </w:r>
          </w:p>
        </w:tc>
        <w:tc>
          <w:tcPr>
            <w:tcW w:w="1560" w:type="dxa"/>
            <w:shd w:val="clear" w:color="auto" w:fill="auto"/>
            <w:vAlign w:val="center"/>
          </w:tcPr>
          <w:p w:rsidR="0059281E" w:rsidRDefault="004F0B9E" w:rsidP="006C0DDF">
            <w:pPr>
              <w:spacing w:afterLines="50"/>
              <w:jc w:val="center"/>
              <w:rPr>
                <w:rFonts w:ascii="Courier New" w:hAnsi="Courier New"/>
                <w:noProof/>
              </w:rPr>
            </w:pPr>
            <w:r>
              <w:rPr>
                <w:rFonts w:hint="eastAsia"/>
              </w:rPr>
              <w:t>0.2</w:t>
            </w:r>
          </w:p>
        </w:tc>
        <w:tc>
          <w:tcPr>
            <w:tcW w:w="1984" w:type="dxa"/>
            <w:shd w:val="clear" w:color="auto" w:fill="auto"/>
          </w:tcPr>
          <w:p w:rsidR="0059281E" w:rsidRDefault="004F0B9E" w:rsidP="006C0DDF">
            <w:pPr>
              <w:spacing w:afterLines="50"/>
              <w:rPr>
                <w:rFonts w:ascii="Courier New" w:hAnsi="Courier New"/>
                <w:noProof/>
              </w:rPr>
            </w:pPr>
            <w:r w:rsidRPr="007D7B24">
              <w:rPr>
                <w:position w:val="-12"/>
              </w:rPr>
              <w:object w:dxaOrig="1180" w:dyaOrig="360">
                <v:shape id="_x0000_i1076" type="#_x0000_t75" style="width:59.1pt;height:17.65pt" o:ole="">
                  <v:imagedata r:id="rId108" o:title=""/>
                </v:shape>
                <o:OLEObject Type="Embed" ProgID="Equation.3" ShapeID="_x0000_i1076" DrawAspect="Content" ObjectID="_1532584538" r:id="rId109"/>
              </w:object>
            </w:r>
          </w:p>
        </w:tc>
        <w:tc>
          <w:tcPr>
            <w:tcW w:w="1985" w:type="dxa"/>
            <w:shd w:val="clear" w:color="auto" w:fill="auto"/>
          </w:tcPr>
          <w:p w:rsidR="0059281E" w:rsidRDefault="004F0B9E" w:rsidP="006C0DDF">
            <w:pPr>
              <w:spacing w:afterLines="50"/>
            </w:pPr>
            <w:r>
              <w:rPr>
                <w:rFonts w:hint="eastAsia"/>
              </w:rPr>
              <w:t>27.3</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lastRenderedPageBreak/>
              <w:t>5</w:t>
            </w:r>
          </w:p>
        </w:tc>
        <w:tc>
          <w:tcPr>
            <w:tcW w:w="1842" w:type="dxa"/>
            <w:shd w:val="clear" w:color="auto" w:fill="auto"/>
            <w:vAlign w:val="center"/>
          </w:tcPr>
          <w:p w:rsidR="0059281E" w:rsidRDefault="004F0B9E" w:rsidP="006C0DDF">
            <w:pPr>
              <w:spacing w:afterLines="50"/>
              <w:jc w:val="center"/>
            </w:pPr>
            <w:r>
              <w:rPr>
                <w:rFonts w:hint="eastAsia"/>
              </w:rPr>
              <w:t>2</w:t>
            </w:r>
          </w:p>
        </w:tc>
        <w:tc>
          <w:tcPr>
            <w:tcW w:w="1560" w:type="dxa"/>
            <w:shd w:val="clear" w:color="auto" w:fill="auto"/>
            <w:vAlign w:val="center"/>
          </w:tcPr>
          <w:p w:rsidR="0059281E" w:rsidRDefault="004F0B9E" w:rsidP="006C0DDF">
            <w:pPr>
              <w:spacing w:afterLines="50"/>
              <w:jc w:val="center"/>
            </w:pPr>
            <w:r>
              <w:rPr>
                <w:rFonts w:hint="eastAsia"/>
              </w:rPr>
              <w:t>1</w:t>
            </w:r>
          </w:p>
        </w:tc>
        <w:tc>
          <w:tcPr>
            <w:tcW w:w="1984" w:type="dxa"/>
            <w:shd w:val="clear" w:color="auto" w:fill="auto"/>
          </w:tcPr>
          <w:p w:rsidR="0059281E" w:rsidRDefault="004F0B9E" w:rsidP="006C0DDF">
            <w:pPr>
              <w:spacing w:afterLines="50"/>
            </w:pPr>
            <w:r w:rsidRPr="007D7B24">
              <w:rPr>
                <w:position w:val="-12"/>
              </w:rPr>
              <w:object w:dxaOrig="1180" w:dyaOrig="360">
                <v:shape id="_x0000_i1077" type="#_x0000_t75" style="width:59.1pt;height:17.65pt" o:ole="">
                  <v:imagedata r:id="rId110" o:title=""/>
                </v:shape>
                <o:OLEObject Type="Embed" ProgID="Equation.3" ShapeID="_x0000_i1077" DrawAspect="Content" ObjectID="_1532584539" r:id="rId111"/>
              </w:object>
            </w:r>
          </w:p>
        </w:tc>
        <w:tc>
          <w:tcPr>
            <w:tcW w:w="1985" w:type="dxa"/>
            <w:shd w:val="clear" w:color="auto" w:fill="auto"/>
          </w:tcPr>
          <w:p w:rsidR="0059281E" w:rsidRDefault="004F0B9E" w:rsidP="006C0DDF">
            <w:pPr>
              <w:spacing w:afterLines="50"/>
              <w:rPr>
                <w:noProof/>
              </w:rPr>
            </w:pPr>
            <w:r>
              <w:rPr>
                <w:rFonts w:hint="eastAsia"/>
              </w:rPr>
              <w:t>35.7</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5</w:t>
            </w:r>
          </w:p>
        </w:tc>
        <w:tc>
          <w:tcPr>
            <w:tcW w:w="1842" w:type="dxa"/>
            <w:shd w:val="clear" w:color="auto" w:fill="auto"/>
            <w:vAlign w:val="center"/>
          </w:tcPr>
          <w:p w:rsidR="0059281E" w:rsidRDefault="004F0B9E" w:rsidP="006C0DDF">
            <w:pPr>
              <w:spacing w:afterLines="50"/>
              <w:jc w:val="center"/>
              <w:rPr>
                <w:noProof/>
              </w:rPr>
            </w:pPr>
            <w:r>
              <w:rPr>
                <w:rFonts w:hint="eastAsia"/>
              </w:rPr>
              <w:t>2</w:t>
            </w:r>
          </w:p>
        </w:tc>
        <w:tc>
          <w:tcPr>
            <w:tcW w:w="1560" w:type="dxa"/>
            <w:shd w:val="clear" w:color="auto" w:fill="auto"/>
            <w:vAlign w:val="center"/>
          </w:tcPr>
          <w:p w:rsidR="0059281E" w:rsidRDefault="004F0B9E" w:rsidP="006C0DDF">
            <w:pPr>
              <w:spacing w:afterLines="50"/>
              <w:jc w:val="center"/>
              <w:rPr>
                <w:noProof/>
              </w:rPr>
            </w:pPr>
            <w:r>
              <w:rPr>
                <w:rFonts w:hint="eastAsia"/>
              </w:rPr>
              <w:t>0.5</w:t>
            </w:r>
          </w:p>
        </w:tc>
        <w:tc>
          <w:tcPr>
            <w:tcW w:w="1984" w:type="dxa"/>
            <w:shd w:val="clear" w:color="auto" w:fill="auto"/>
          </w:tcPr>
          <w:p w:rsidR="0059281E" w:rsidRDefault="004F0B9E" w:rsidP="006C0DDF">
            <w:pPr>
              <w:spacing w:afterLines="50"/>
              <w:rPr>
                <w:noProof/>
              </w:rPr>
            </w:pPr>
            <w:r w:rsidRPr="007D7B24">
              <w:rPr>
                <w:position w:val="-12"/>
              </w:rPr>
              <w:object w:dxaOrig="1060" w:dyaOrig="360">
                <v:shape id="_x0000_i1078" type="#_x0000_t75" style="width:53pt;height:17.65pt" o:ole="">
                  <v:imagedata r:id="rId112" o:title=""/>
                </v:shape>
                <o:OLEObject Type="Embed" ProgID="Equation.3" ShapeID="_x0000_i1078" DrawAspect="Content" ObjectID="_1532584540" r:id="rId113"/>
              </w:object>
            </w:r>
          </w:p>
        </w:tc>
        <w:tc>
          <w:tcPr>
            <w:tcW w:w="1985" w:type="dxa"/>
            <w:shd w:val="clear" w:color="auto" w:fill="auto"/>
          </w:tcPr>
          <w:p w:rsidR="0059281E" w:rsidRDefault="004F0B9E" w:rsidP="006C0DDF">
            <w:pPr>
              <w:spacing w:afterLines="50"/>
              <w:rPr>
                <w:noProof/>
              </w:rPr>
            </w:pPr>
            <w:r>
              <w:rPr>
                <w:rFonts w:hint="eastAsia"/>
              </w:rPr>
              <w:t>50</w:t>
            </w:r>
          </w:p>
        </w:tc>
      </w:tr>
      <w:tr w:rsidR="00E8124A" w:rsidTr="00E8124A">
        <w:tc>
          <w:tcPr>
            <w:tcW w:w="1134" w:type="dxa"/>
            <w:shd w:val="clear" w:color="auto" w:fill="auto"/>
            <w:vAlign w:val="center"/>
          </w:tcPr>
          <w:p w:rsidR="004F0B9E" w:rsidRDefault="004F0B9E" w:rsidP="006C0DDF">
            <w:pPr>
              <w:spacing w:afterLines="50"/>
              <w:jc w:val="center"/>
            </w:pPr>
            <w:r>
              <w:rPr>
                <w:rFonts w:hint="eastAsia"/>
              </w:rPr>
              <w:t>5</w:t>
            </w:r>
          </w:p>
        </w:tc>
        <w:tc>
          <w:tcPr>
            <w:tcW w:w="1842" w:type="dxa"/>
            <w:shd w:val="clear" w:color="auto" w:fill="auto"/>
            <w:vAlign w:val="center"/>
          </w:tcPr>
          <w:p w:rsidR="0059281E" w:rsidRDefault="004F0B9E" w:rsidP="006C0DDF">
            <w:pPr>
              <w:spacing w:afterLines="50"/>
              <w:jc w:val="center"/>
              <w:rPr>
                <w:noProof/>
              </w:rPr>
            </w:pPr>
            <w:r>
              <w:rPr>
                <w:rFonts w:hint="eastAsia"/>
              </w:rPr>
              <w:t>2</w:t>
            </w:r>
          </w:p>
        </w:tc>
        <w:tc>
          <w:tcPr>
            <w:tcW w:w="1560" w:type="dxa"/>
            <w:shd w:val="clear" w:color="auto" w:fill="auto"/>
            <w:vAlign w:val="center"/>
          </w:tcPr>
          <w:p w:rsidR="0059281E" w:rsidRDefault="004F0B9E" w:rsidP="006C0DDF">
            <w:pPr>
              <w:spacing w:afterLines="50"/>
              <w:jc w:val="center"/>
              <w:rPr>
                <w:noProof/>
              </w:rPr>
            </w:pPr>
            <w:r>
              <w:rPr>
                <w:rFonts w:hint="eastAsia"/>
              </w:rPr>
              <w:t>0.2</w:t>
            </w:r>
          </w:p>
        </w:tc>
        <w:tc>
          <w:tcPr>
            <w:tcW w:w="1984" w:type="dxa"/>
            <w:shd w:val="clear" w:color="auto" w:fill="auto"/>
          </w:tcPr>
          <w:p w:rsidR="0059281E" w:rsidRDefault="004F0B9E" w:rsidP="006C0DDF">
            <w:pPr>
              <w:spacing w:afterLines="50"/>
              <w:rPr>
                <w:noProof/>
              </w:rPr>
            </w:pPr>
            <w:r w:rsidRPr="007D7B24">
              <w:rPr>
                <w:position w:val="-12"/>
              </w:rPr>
              <w:object w:dxaOrig="1180" w:dyaOrig="360">
                <v:shape id="_x0000_i1079" type="#_x0000_t75" style="width:59.1pt;height:17.65pt" o:ole="">
                  <v:imagedata r:id="rId114" o:title=""/>
                </v:shape>
                <o:OLEObject Type="Embed" ProgID="Equation.3" ShapeID="_x0000_i1079" DrawAspect="Content" ObjectID="_1532584541" r:id="rId115"/>
              </w:object>
            </w:r>
          </w:p>
        </w:tc>
        <w:tc>
          <w:tcPr>
            <w:tcW w:w="1985" w:type="dxa"/>
            <w:shd w:val="clear" w:color="auto" w:fill="auto"/>
          </w:tcPr>
          <w:p w:rsidR="0059281E" w:rsidRDefault="004F0B9E" w:rsidP="006C0DDF">
            <w:pPr>
              <w:spacing w:afterLines="50"/>
            </w:pPr>
            <w:r>
              <w:rPr>
                <w:rFonts w:hint="eastAsia"/>
              </w:rPr>
              <w:t>83.3</w:t>
            </w:r>
          </w:p>
        </w:tc>
      </w:tr>
      <w:tr w:rsidR="00E8124A" w:rsidTr="00E8124A">
        <w:tc>
          <w:tcPr>
            <w:tcW w:w="1134" w:type="dxa"/>
            <w:vAlign w:val="center"/>
          </w:tcPr>
          <w:p w:rsidR="004F0B9E" w:rsidRDefault="004F0B9E" w:rsidP="006C0DDF">
            <w:pPr>
              <w:spacing w:afterLines="50"/>
              <w:jc w:val="center"/>
            </w:pPr>
            <w:r>
              <w:rPr>
                <w:rFonts w:hint="eastAsia"/>
              </w:rPr>
              <w:t>8</w:t>
            </w:r>
          </w:p>
        </w:tc>
        <w:tc>
          <w:tcPr>
            <w:tcW w:w="1842" w:type="dxa"/>
            <w:vAlign w:val="center"/>
          </w:tcPr>
          <w:p w:rsidR="0059281E" w:rsidRDefault="004F0B9E" w:rsidP="006C0DDF">
            <w:pPr>
              <w:spacing w:afterLines="50"/>
              <w:jc w:val="center"/>
            </w:pPr>
            <w:r>
              <w:rPr>
                <w:rFonts w:hint="eastAsia"/>
              </w:rPr>
              <w:t>2</w:t>
            </w:r>
          </w:p>
        </w:tc>
        <w:tc>
          <w:tcPr>
            <w:tcW w:w="1560" w:type="dxa"/>
            <w:vAlign w:val="center"/>
          </w:tcPr>
          <w:p w:rsidR="0059281E" w:rsidRDefault="004F0B9E" w:rsidP="006C0DDF">
            <w:pPr>
              <w:spacing w:afterLines="50"/>
              <w:jc w:val="center"/>
            </w:pPr>
            <w:r>
              <w:rPr>
                <w:rFonts w:hint="eastAsia"/>
              </w:rPr>
              <w:t>0.5</w:t>
            </w:r>
          </w:p>
        </w:tc>
        <w:tc>
          <w:tcPr>
            <w:tcW w:w="1984" w:type="dxa"/>
          </w:tcPr>
          <w:p w:rsidR="0059281E" w:rsidRDefault="004F0B9E" w:rsidP="006C0DDF">
            <w:pPr>
              <w:spacing w:afterLines="50"/>
            </w:pPr>
            <w:r w:rsidRPr="007D7B24">
              <w:rPr>
                <w:position w:val="-12"/>
              </w:rPr>
              <w:object w:dxaOrig="1180" w:dyaOrig="360">
                <v:shape id="_x0000_i1080" type="#_x0000_t75" style="width:59.1pt;height:17.65pt" o:ole="">
                  <v:imagedata r:id="rId116" o:title=""/>
                </v:shape>
                <o:OLEObject Type="Embed" ProgID="Equation.3" ShapeID="_x0000_i1080" DrawAspect="Content" ObjectID="_1532584542" r:id="rId117"/>
              </w:object>
            </w:r>
          </w:p>
        </w:tc>
        <w:tc>
          <w:tcPr>
            <w:tcW w:w="1985" w:type="dxa"/>
          </w:tcPr>
          <w:p w:rsidR="0059281E" w:rsidRDefault="004F0B9E" w:rsidP="006C0DDF">
            <w:pPr>
              <w:spacing w:afterLines="50"/>
            </w:pPr>
            <w:r>
              <w:rPr>
                <w:rFonts w:hint="eastAsia"/>
              </w:rPr>
              <w:t>133</w:t>
            </w:r>
          </w:p>
        </w:tc>
      </w:tr>
      <w:tr w:rsidR="00E8124A" w:rsidTr="00E8124A">
        <w:tc>
          <w:tcPr>
            <w:tcW w:w="1134" w:type="dxa"/>
            <w:vAlign w:val="center"/>
          </w:tcPr>
          <w:p w:rsidR="004F0B9E" w:rsidRDefault="004F0B9E" w:rsidP="006C0DDF">
            <w:pPr>
              <w:spacing w:afterLines="50"/>
              <w:jc w:val="center"/>
            </w:pPr>
            <w:r>
              <w:rPr>
                <w:rFonts w:hint="eastAsia"/>
              </w:rPr>
              <w:t>8</w:t>
            </w:r>
          </w:p>
        </w:tc>
        <w:tc>
          <w:tcPr>
            <w:tcW w:w="1842" w:type="dxa"/>
            <w:vAlign w:val="center"/>
          </w:tcPr>
          <w:p w:rsidR="0059281E" w:rsidRDefault="004F0B9E" w:rsidP="006C0DDF">
            <w:pPr>
              <w:spacing w:afterLines="50"/>
              <w:jc w:val="center"/>
            </w:pPr>
            <w:r>
              <w:rPr>
                <w:rFonts w:hint="eastAsia"/>
              </w:rPr>
              <w:t>2</w:t>
            </w:r>
          </w:p>
        </w:tc>
        <w:tc>
          <w:tcPr>
            <w:tcW w:w="1560" w:type="dxa"/>
            <w:vAlign w:val="center"/>
          </w:tcPr>
          <w:p w:rsidR="0059281E" w:rsidRDefault="004F0B9E" w:rsidP="006C0DDF">
            <w:pPr>
              <w:spacing w:afterLines="50"/>
              <w:jc w:val="center"/>
            </w:pPr>
            <w:r>
              <w:rPr>
                <w:rFonts w:hint="eastAsia"/>
              </w:rPr>
              <w:t>0.2</w:t>
            </w:r>
          </w:p>
        </w:tc>
        <w:tc>
          <w:tcPr>
            <w:tcW w:w="1984" w:type="dxa"/>
          </w:tcPr>
          <w:p w:rsidR="0059281E" w:rsidRDefault="004F0B9E" w:rsidP="006C0DDF">
            <w:pPr>
              <w:spacing w:afterLines="50"/>
            </w:pPr>
            <w:r w:rsidRPr="007D7B24">
              <w:rPr>
                <w:position w:val="-12"/>
              </w:rPr>
              <w:object w:dxaOrig="1180" w:dyaOrig="360">
                <v:shape id="_x0000_i1081" type="#_x0000_t75" style="width:59.1pt;height:17.65pt" o:ole="">
                  <v:imagedata r:id="rId118" o:title=""/>
                </v:shape>
                <o:OLEObject Type="Embed" ProgID="Equation.3" ShapeID="_x0000_i1081" DrawAspect="Content" ObjectID="_1532584543" r:id="rId119"/>
              </w:object>
            </w:r>
          </w:p>
        </w:tc>
        <w:tc>
          <w:tcPr>
            <w:tcW w:w="1985" w:type="dxa"/>
          </w:tcPr>
          <w:p w:rsidR="0059281E" w:rsidRDefault="004F0B9E" w:rsidP="006C0DDF">
            <w:pPr>
              <w:spacing w:afterLines="50"/>
              <w:rPr>
                <w:color w:val="FF0000"/>
              </w:rPr>
            </w:pPr>
            <w:r>
              <w:rPr>
                <w:rFonts w:hint="eastAsia"/>
              </w:rPr>
              <w:t>200</w:t>
            </w:r>
          </w:p>
        </w:tc>
      </w:tr>
      <w:tr w:rsidR="00E8124A" w:rsidTr="00E8124A">
        <w:tc>
          <w:tcPr>
            <w:tcW w:w="1134" w:type="dxa"/>
            <w:vAlign w:val="center"/>
          </w:tcPr>
          <w:p w:rsidR="0059281E" w:rsidRDefault="004F0B9E" w:rsidP="006C0DDF">
            <w:pPr>
              <w:spacing w:afterLines="50"/>
              <w:jc w:val="center"/>
              <w:rPr>
                <w:color w:val="FF0000"/>
              </w:rPr>
            </w:pPr>
            <w:r>
              <w:rPr>
                <w:rFonts w:hint="eastAsia"/>
              </w:rPr>
              <w:t>10</w:t>
            </w:r>
          </w:p>
        </w:tc>
        <w:tc>
          <w:tcPr>
            <w:tcW w:w="1842" w:type="dxa"/>
            <w:vAlign w:val="center"/>
          </w:tcPr>
          <w:p w:rsidR="0059281E" w:rsidRDefault="004F0B9E" w:rsidP="006C0DDF">
            <w:pPr>
              <w:spacing w:afterLines="50"/>
              <w:jc w:val="center"/>
              <w:rPr>
                <w:color w:val="FF0000"/>
              </w:rPr>
            </w:pPr>
            <w:r>
              <w:rPr>
                <w:rFonts w:hint="eastAsia"/>
              </w:rPr>
              <w:t>2</w:t>
            </w:r>
          </w:p>
        </w:tc>
        <w:tc>
          <w:tcPr>
            <w:tcW w:w="1560" w:type="dxa"/>
            <w:vAlign w:val="center"/>
          </w:tcPr>
          <w:p w:rsidR="0059281E" w:rsidRDefault="004F0B9E" w:rsidP="006C0DDF">
            <w:pPr>
              <w:spacing w:afterLines="50"/>
              <w:jc w:val="center"/>
              <w:rPr>
                <w:color w:val="FF0000"/>
              </w:rPr>
            </w:pPr>
            <w:r>
              <w:rPr>
                <w:rFonts w:hint="eastAsia"/>
              </w:rPr>
              <w:t>0.5</w:t>
            </w:r>
          </w:p>
        </w:tc>
        <w:tc>
          <w:tcPr>
            <w:tcW w:w="1984" w:type="dxa"/>
          </w:tcPr>
          <w:p w:rsidR="0059281E" w:rsidRDefault="004F0B9E" w:rsidP="006C0DDF">
            <w:pPr>
              <w:spacing w:afterLines="50"/>
              <w:rPr>
                <w:color w:val="FF0000"/>
              </w:rPr>
            </w:pPr>
            <w:r w:rsidRPr="007D7B24">
              <w:rPr>
                <w:position w:val="-12"/>
              </w:rPr>
              <w:object w:dxaOrig="1180" w:dyaOrig="360">
                <v:shape id="_x0000_i1082" type="#_x0000_t75" style="width:59.1pt;height:17.65pt" o:ole="">
                  <v:imagedata r:id="rId120" o:title=""/>
                </v:shape>
                <o:OLEObject Type="Embed" ProgID="Equation.3" ShapeID="_x0000_i1082" DrawAspect="Content" ObjectID="_1532584544" r:id="rId121"/>
              </w:object>
            </w:r>
          </w:p>
        </w:tc>
        <w:tc>
          <w:tcPr>
            <w:tcW w:w="1985" w:type="dxa"/>
          </w:tcPr>
          <w:p w:rsidR="0059281E" w:rsidRDefault="004F0B9E" w:rsidP="006C0DDF">
            <w:pPr>
              <w:spacing w:afterLines="50"/>
              <w:rPr>
                <w:rFonts w:ascii="Arial" w:hAnsi="Arial"/>
                <w:b/>
              </w:rPr>
            </w:pPr>
            <w:r>
              <w:rPr>
                <w:rFonts w:hint="eastAsia"/>
              </w:rPr>
              <w:t>200</w:t>
            </w:r>
          </w:p>
        </w:tc>
      </w:tr>
      <w:tr w:rsidR="00E8124A" w:rsidTr="00E8124A">
        <w:tc>
          <w:tcPr>
            <w:tcW w:w="1134" w:type="dxa"/>
            <w:shd w:val="clear" w:color="auto" w:fill="auto"/>
            <w:vAlign w:val="center"/>
          </w:tcPr>
          <w:p w:rsidR="0059281E" w:rsidRDefault="004F0B9E" w:rsidP="006C0DDF">
            <w:pPr>
              <w:spacing w:afterLines="50"/>
              <w:jc w:val="center"/>
              <w:rPr>
                <w:rFonts w:ascii="Arial" w:hAnsi="Arial"/>
                <w:b/>
              </w:rPr>
            </w:pPr>
            <w:r>
              <w:rPr>
                <w:rFonts w:hint="eastAsia"/>
              </w:rPr>
              <w:t>10</w:t>
            </w:r>
          </w:p>
        </w:tc>
        <w:tc>
          <w:tcPr>
            <w:tcW w:w="1842" w:type="dxa"/>
            <w:shd w:val="clear" w:color="auto" w:fill="auto"/>
            <w:vAlign w:val="center"/>
          </w:tcPr>
          <w:p w:rsidR="0059281E" w:rsidRDefault="004F0B9E" w:rsidP="006C0DDF">
            <w:pPr>
              <w:spacing w:afterLines="50"/>
              <w:jc w:val="center"/>
              <w:rPr>
                <w:rFonts w:ascii="Arial" w:hAnsi="Arial"/>
                <w:b/>
              </w:rPr>
            </w:pPr>
            <w:r>
              <w:rPr>
                <w:rFonts w:hint="eastAsia"/>
              </w:rPr>
              <w:t>2</w:t>
            </w:r>
          </w:p>
        </w:tc>
        <w:tc>
          <w:tcPr>
            <w:tcW w:w="1560" w:type="dxa"/>
            <w:shd w:val="clear" w:color="auto" w:fill="auto"/>
            <w:vAlign w:val="center"/>
          </w:tcPr>
          <w:p w:rsidR="0059281E" w:rsidRDefault="004F0B9E" w:rsidP="006C0DDF">
            <w:pPr>
              <w:spacing w:afterLines="50"/>
              <w:jc w:val="center"/>
              <w:rPr>
                <w:rFonts w:ascii="Arial" w:hAnsi="Arial"/>
                <w:b/>
              </w:rPr>
            </w:pPr>
            <w:r>
              <w:rPr>
                <w:rFonts w:hint="eastAsia"/>
              </w:rPr>
              <w:t>0.2</w:t>
            </w:r>
          </w:p>
        </w:tc>
        <w:tc>
          <w:tcPr>
            <w:tcW w:w="1984" w:type="dxa"/>
            <w:shd w:val="clear" w:color="auto" w:fill="auto"/>
          </w:tcPr>
          <w:p w:rsidR="0059281E" w:rsidRDefault="004F0B9E" w:rsidP="006C0DDF">
            <w:pPr>
              <w:spacing w:afterLines="50"/>
              <w:rPr>
                <w:rFonts w:ascii="Arial" w:hAnsi="Arial"/>
                <w:b/>
              </w:rPr>
            </w:pPr>
            <w:r w:rsidRPr="007D7B24">
              <w:rPr>
                <w:position w:val="-12"/>
              </w:rPr>
              <w:object w:dxaOrig="1180" w:dyaOrig="360">
                <v:shape id="_x0000_i1083" type="#_x0000_t75" style="width:59.1pt;height:17.65pt" o:ole="">
                  <v:imagedata r:id="rId122" o:title=""/>
                </v:shape>
                <o:OLEObject Type="Embed" ProgID="Equation.3" ShapeID="_x0000_i1083" DrawAspect="Content" ObjectID="_1532584545" r:id="rId123"/>
              </w:object>
            </w:r>
          </w:p>
        </w:tc>
        <w:tc>
          <w:tcPr>
            <w:tcW w:w="1985" w:type="dxa"/>
            <w:shd w:val="clear" w:color="auto" w:fill="auto"/>
          </w:tcPr>
          <w:p w:rsidR="0059281E" w:rsidRDefault="004F0B9E" w:rsidP="006C0DDF">
            <w:pPr>
              <w:spacing w:afterLines="50"/>
            </w:pPr>
            <w:r>
              <w:rPr>
                <w:rFonts w:hint="eastAsia"/>
              </w:rPr>
              <w:t>333</w:t>
            </w:r>
          </w:p>
        </w:tc>
      </w:tr>
      <w:tr w:rsidR="00E8124A" w:rsidTr="00E8124A">
        <w:tc>
          <w:tcPr>
            <w:tcW w:w="1134" w:type="dxa"/>
            <w:shd w:val="clear" w:color="auto" w:fill="auto"/>
            <w:vAlign w:val="center"/>
          </w:tcPr>
          <w:p w:rsidR="0059281E" w:rsidRDefault="004F0B9E" w:rsidP="006C0DDF">
            <w:pPr>
              <w:spacing w:afterLines="50"/>
              <w:jc w:val="center"/>
            </w:pPr>
            <w:r>
              <w:rPr>
                <w:rFonts w:hint="eastAsia"/>
              </w:rPr>
              <w:t>10</w:t>
            </w:r>
          </w:p>
        </w:tc>
        <w:tc>
          <w:tcPr>
            <w:tcW w:w="1842" w:type="dxa"/>
            <w:shd w:val="clear" w:color="auto" w:fill="auto"/>
            <w:vAlign w:val="center"/>
          </w:tcPr>
          <w:p w:rsidR="0059281E" w:rsidRDefault="004F0B9E" w:rsidP="006C0DDF">
            <w:pPr>
              <w:spacing w:afterLines="50"/>
              <w:jc w:val="center"/>
            </w:pPr>
            <w:r>
              <w:rPr>
                <w:rFonts w:hint="eastAsia"/>
              </w:rPr>
              <w:t>2</w:t>
            </w:r>
          </w:p>
        </w:tc>
        <w:tc>
          <w:tcPr>
            <w:tcW w:w="1560" w:type="dxa"/>
            <w:shd w:val="clear" w:color="auto" w:fill="auto"/>
            <w:vAlign w:val="center"/>
          </w:tcPr>
          <w:p w:rsidR="0059281E" w:rsidRDefault="004F0B9E" w:rsidP="006C0DDF">
            <w:pPr>
              <w:spacing w:afterLines="50"/>
              <w:jc w:val="center"/>
            </w:pPr>
            <w:r>
              <w:rPr>
                <w:rFonts w:hint="eastAsia"/>
              </w:rPr>
              <w:t>0.1</w:t>
            </w:r>
          </w:p>
        </w:tc>
        <w:tc>
          <w:tcPr>
            <w:tcW w:w="1984" w:type="dxa"/>
            <w:shd w:val="clear" w:color="auto" w:fill="auto"/>
          </w:tcPr>
          <w:p w:rsidR="0059281E" w:rsidRDefault="004F0B9E" w:rsidP="006C0DDF">
            <w:pPr>
              <w:spacing w:afterLines="50"/>
            </w:pPr>
            <w:r w:rsidRPr="007D7B24">
              <w:rPr>
                <w:position w:val="-12"/>
              </w:rPr>
              <w:object w:dxaOrig="1180" w:dyaOrig="360">
                <v:shape id="_x0000_i1084" type="#_x0000_t75" style="width:59.1pt;height:17.65pt" o:ole="">
                  <v:imagedata r:id="rId124" o:title=""/>
                </v:shape>
                <o:OLEObject Type="Embed" ProgID="Equation.3" ShapeID="_x0000_i1084" DrawAspect="Content" ObjectID="_1532584546" r:id="rId125"/>
              </w:object>
            </w:r>
          </w:p>
        </w:tc>
        <w:tc>
          <w:tcPr>
            <w:tcW w:w="1985" w:type="dxa"/>
            <w:shd w:val="clear" w:color="auto" w:fill="auto"/>
          </w:tcPr>
          <w:p w:rsidR="0059281E" w:rsidRDefault="004F0B9E" w:rsidP="006C0DDF">
            <w:pPr>
              <w:spacing w:afterLines="50"/>
              <w:rPr>
                <w:rFonts w:ascii="Arial" w:hAnsi="Arial"/>
                <w:noProof/>
                <w:sz w:val="40"/>
              </w:rPr>
            </w:pPr>
            <w:r>
              <w:rPr>
                <w:rFonts w:hint="eastAsia"/>
              </w:rPr>
              <w:t>500</w:t>
            </w:r>
          </w:p>
        </w:tc>
      </w:tr>
    </w:tbl>
    <w:p w:rsidR="004F0B9E" w:rsidRPr="003351A8" w:rsidRDefault="004F0B9E" w:rsidP="00C95650">
      <w:pPr>
        <w:rPr>
          <w:rFonts w:eastAsiaTheme="minorEastAsia"/>
          <w:lang w:eastAsia="zh-CN"/>
        </w:rPr>
      </w:pPr>
    </w:p>
    <w:p w:rsidR="006D459A" w:rsidRDefault="00A61666" w:rsidP="00C95650">
      <w:pPr>
        <w:rPr>
          <w:rFonts w:eastAsiaTheme="minorEastAsia"/>
          <w:lang w:eastAsia="zh-CN"/>
        </w:rPr>
      </w:pPr>
      <w:r>
        <w:rPr>
          <w:rFonts w:eastAsiaTheme="minorEastAsia"/>
          <w:lang w:eastAsia="zh-CN"/>
        </w:rPr>
        <w:t>W</w:t>
      </w:r>
      <w:r>
        <w:rPr>
          <w:rFonts w:eastAsiaTheme="minorEastAsia" w:hint="eastAsia"/>
          <w:lang w:eastAsia="zh-CN"/>
        </w:rPr>
        <w:t>e can see that, with the increasing of user density</w:t>
      </w:r>
      <w:r w:rsidR="006D459A">
        <w:rPr>
          <w:rFonts w:eastAsiaTheme="minorEastAsia"/>
          <w:lang w:eastAsia="zh-CN"/>
        </w:rPr>
        <w:t>, keeping the paging load to a reasonable level in each NR site requires smaller coverage of each site but that would increase the amount of location updating, which also creates some burden to a central node, whether it is the core network of a RAN node.</w:t>
      </w:r>
    </w:p>
    <w:p w:rsidR="008E78CB" w:rsidRDefault="00A61666" w:rsidP="00C95650">
      <w:pPr>
        <w:rPr>
          <w:rFonts w:eastAsiaTheme="minorEastAsia"/>
          <w:lang w:eastAsia="zh-CN"/>
        </w:rPr>
      </w:pPr>
      <w:r>
        <w:rPr>
          <w:rFonts w:eastAsiaTheme="minorEastAsia" w:hint="eastAsia"/>
          <w:lang w:eastAsia="zh-CN"/>
        </w:rPr>
        <w:t xml:space="preserve"> and the shrink of </w:t>
      </w:r>
      <w:r>
        <w:rPr>
          <w:rFonts w:eastAsiaTheme="minorEastAsia"/>
          <w:lang w:eastAsia="zh-CN"/>
        </w:rPr>
        <w:t>“</w:t>
      </w:r>
      <w:r>
        <w:rPr>
          <w:rFonts w:eastAsiaTheme="minorEastAsia" w:hint="eastAsia"/>
          <w:lang w:eastAsia="zh-CN"/>
        </w:rPr>
        <w:t>cell</w:t>
      </w:r>
      <w:r>
        <w:rPr>
          <w:rFonts w:eastAsiaTheme="minorEastAsia"/>
          <w:lang w:eastAsia="zh-CN"/>
        </w:rPr>
        <w:t>”</w:t>
      </w:r>
      <w:r>
        <w:rPr>
          <w:rFonts w:eastAsiaTheme="minorEastAsia" w:hint="eastAsia"/>
          <w:lang w:eastAsia="zh-CN"/>
        </w:rPr>
        <w:t xml:space="preserve"> coverage</w:t>
      </w:r>
      <w:r w:rsidR="00B52967">
        <w:rPr>
          <w:rFonts w:eastAsiaTheme="minorEastAsia" w:hint="eastAsia"/>
          <w:lang w:eastAsia="zh-CN"/>
        </w:rPr>
        <w:t xml:space="preserve"> of NR, the volume of location update message is much larger than legacy network within the same coverage.</w:t>
      </w:r>
    </w:p>
    <w:p w:rsidR="000744A9" w:rsidRPr="008A5A9B" w:rsidRDefault="00C66913" w:rsidP="008A5A9B">
      <w:pPr>
        <w:ind w:left="988" w:hangingChars="494" w:hanging="988"/>
        <w:rPr>
          <w:rFonts w:eastAsiaTheme="minorEastAsia"/>
          <w:b/>
          <w:lang w:eastAsia="zh-CN"/>
        </w:rPr>
      </w:pPr>
      <w:r>
        <w:rPr>
          <w:rFonts w:eastAsiaTheme="minorEastAsia" w:hint="eastAsia"/>
          <w:b/>
          <w:lang w:eastAsia="zh-CN"/>
        </w:rPr>
        <w:t xml:space="preserve">Observation </w:t>
      </w:r>
      <w:r w:rsidR="008A5A9B">
        <w:rPr>
          <w:rFonts w:eastAsiaTheme="minorEastAsia"/>
          <w:b/>
          <w:lang w:eastAsia="zh-CN"/>
        </w:rPr>
        <w:t>1</w:t>
      </w:r>
      <w:r w:rsidR="00757365" w:rsidRPr="007D435F">
        <w:rPr>
          <w:rFonts w:hint="eastAsia"/>
          <w:b/>
          <w:szCs w:val="18"/>
        </w:rPr>
        <w:t xml:space="preserve">: </w:t>
      </w:r>
      <w:r w:rsidR="006D459A">
        <w:rPr>
          <w:b/>
          <w:szCs w:val="18"/>
        </w:rPr>
        <w:t xml:space="preserve">with an increased density of users </w:t>
      </w:r>
      <w:r w:rsidR="008A5A9B">
        <w:rPr>
          <w:b/>
          <w:szCs w:val="18"/>
        </w:rPr>
        <w:t xml:space="preserve">in NR as compared to LTE, </w:t>
      </w:r>
      <w:r w:rsidR="008A5A9B">
        <w:rPr>
          <w:rFonts w:eastAsiaTheme="minorEastAsia"/>
          <w:b/>
          <w:szCs w:val="18"/>
          <w:lang w:eastAsia="zh-CN"/>
        </w:rPr>
        <w:t>using</w:t>
      </w:r>
      <w:r>
        <w:rPr>
          <w:rFonts w:eastAsiaTheme="minorEastAsia" w:hint="eastAsia"/>
          <w:b/>
          <w:szCs w:val="18"/>
          <w:lang w:eastAsia="zh-CN"/>
        </w:rPr>
        <w:t xml:space="preserve"> </w:t>
      </w:r>
      <w:r w:rsidR="00D61670">
        <w:rPr>
          <w:rFonts w:eastAsiaTheme="minorEastAsia" w:hint="eastAsia"/>
          <w:b/>
          <w:szCs w:val="18"/>
          <w:lang w:eastAsia="zh-CN"/>
        </w:rPr>
        <w:t xml:space="preserve">UE controlled mobility </w:t>
      </w:r>
      <w:r w:rsidR="008A5A9B">
        <w:rPr>
          <w:rFonts w:eastAsiaTheme="minorEastAsia"/>
          <w:b/>
          <w:szCs w:val="18"/>
          <w:lang w:eastAsia="zh-CN"/>
        </w:rPr>
        <w:t xml:space="preserve">it </w:t>
      </w:r>
      <w:r w:rsidR="00D61670">
        <w:rPr>
          <w:rFonts w:eastAsiaTheme="minorEastAsia" w:hint="eastAsia"/>
          <w:b/>
          <w:szCs w:val="18"/>
          <w:lang w:eastAsia="zh-CN"/>
        </w:rPr>
        <w:t xml:space="preserve">is </w:t>
      </w:r>
      <w:r w:rsidR="000B30D9">
        <w:rPr>
          <w:rFonts w:eastAsiaTheme="minorEastAsia" w:hint="eastAsia"/>
          <w:b/>
          <w:szCs w:val="18"/>
          <w:lang w:eastAsia="zh-CN"/>
        </w:rPr>
        <w:t xml:space="preserve">difficult to balance </w:t>
      </w:r>
      <w:r w:rsidR="00026161">
        <w:rPr>
          <w:rFonts w:eastAsiaTheme="minorEastAsia" w:hint="eastAsia"/>
          <w:b/>
          <w:szCs w:val="18"/>
          <w:lang w:eastAsia="zh-CN"/>
        </w:rPr>
        <w:t xml:space="preserve">the </w:t>
      </w:r>
      <w:r w:rsidR="000B30D9">
        <w:rPr>
          <w:rFonts w:eastAsiaTheme="minorEastAsia" w:hint="eastAsia"/>
          <w:b/>
          <w:szCs w:val="18"/>
          <w:lang w:eastAsia="zh-CN"/>
        </w:rPr>
        <w:t>volume of</w:t>
      </w:r>
      <w:r w:rsidR="00F535CD">
        <w:rPr>
          <w:rFonts w:eastAsiaTheme="minorEastAsia" w:hint="eastAsia"/>
          <w:b/>
          <w:szCs w:val="18"/>
          <w:lang w:eastAsia="zh-CN"/>
        </w:rPr>
        <w:t xml:space="preserve"> </w:t>
      </w:r>
      <w:r w:rsidR="00D61670">
        <w:rPr>
          <w:rFonts w:eastAsiaTheme="minorEastAsia" w:hint="eastAsia"/>
          <w:b/>
          <w:szCs w:val="18"/>
          <w:lang w:eastAsia="zh-CN"/>
        </w:rPr>
        <w:t xml:space="preserve">paging </w:t>
      </w:r>
      <w:r w:rsidR="00F535CD">
        <w:rPr>
          <w:rFonts w:eastAsiaTheme="minorEastAsia" w:hint="eastAsia"/>
          <w:b/>
          <w:szCs w:val="18"/>
          <w:lang w:eastAsia="zh-CN"/>
        </w:rPr>
        <w:t xml:space="preserve">and </w:t>
      </w:r>
      <w:r w:rsidR="008A5A9B">
        <w:rPr>
          <w:rFonts w:eastAsiaTheme="minorEastAsia"/>
          <w:b/>
          <w:szCs w:val="18"/>
          <w:lang w:eastAsia="zh-CN"/>
        </w:rPr>
        <w:t xml:space="preserve">the volume of </w:t>
      </w:r>
      <w:r w:rsidR="00F535CD">
        <w:rPr>
          <w:rFonts w:eastAsiaTheme="minorEastAsia" w:hint="eastAsia"/>
          <w:b/>
          <w:szCs w:val="18"/>
          <w:lang w:eastAsia="zh-CN"/>
        </w:rPr>
        <w:t>location update message</w:t>
      </w:r>
      <w:r w:rsidR="008A5A9B">
        <w:rPr>
          <w:rFonts w:eastAsiaTheme="minorEastAsia"/>
          <w:b/>
          <w:szCs w:val="18"/>
          <w:lang w:eastAsia="zh-CN"/>
        </w:rPr>
        <w:t>s</w:t>
      </w:r>
      <w:r w:rsidR="004D7F8E" w:rsidRPr="007D435F">
        <w:rPr>
          <w:rFonts w:eastAsia="SimSun" w:hint="eastAsia"/>
          <w:b/>
          <w:szCs w:val="18"/>
          <w:lang w:eastAsia="zh-CN"/>
        </w:rPr>
        <w:t>.</w:t>
      </w:r>
    </w:p>
    <w:p w:rsidR="008C66F4" w:rsidRPr="007D435F" w:rsidRDefault="00FA061C" w:rsidP="00487AF5">
      <w:pPr>
        <w:pStyle w:val="Heading2"/>
        <w:tabs>
          <w:tab w:val="clear" w:pos="7060"/>
          <w:tab w:val="num" w:pos="709"/>
        </w:tabs>
        <w:spacing w:after="240"/>
        <w:ind w:left="0"/>
      </w:pPr>
      <w:r>
        <w:t>U</w:t>
      </w:r>
      <w:r>
        <w:rPr>
          <w:rFonts w:hint="eastAsia"/>
        </w:rPr>
        <w:t xml:space="preserve">plink </w:t>
      </w:r>
      <w:r w:rsidR="00BA1DAA">
        <w:rPr>
          <w:rFonts w:hint="eastAsia"/>
        </w:rPr>
        <w:t>measurement</w:t>
      </w:r>
    </w:p>
    <w:p w:rsidR="00FA061C" w:rsidRDefault="00FA061C" w:rsidP="000131B5">
      <w:pPr>
        <w:rPr>
          <w:rFonts w:eastAsia="SimSun"/>
          <w:lang w:eastAsia="zh-CN"/>
        </w:rPr>
      </w:pPr>
      <w:r>
        <w:rPr>
          <w:rFonts w:eastAsia="SimSun"/>
          <w:lang w:eastAsia="zh-CN"/>
        </w:rPr>
        <w:t>O</w:t>
      </w:r>
      <w:r>
        <w:rPr>
          <w:rFonts w:eastAsia="SimSun" w:hint="eastAsia"/>
          <w:lang w:eastAsia="zh-CN"/>
        </w:rPr>
        <w:t xml:space="preserve">ne solution of UE tracking in idle or power saving state is UE keeps sending uplink </w:t>
      </w:r>
      <w:r w:rsidR="00F16112">
        <w:rPr>
          <w:rFonts w:eastAsia="SimSun" w:hint="eastAsia"/>
          <w:lang w:eastAsia="zh-CN"/>
        </w:rPr>
        <w:t xml:space="preserve">signal to network which can be measured by network. </w:t>
      </w:r>
      <w:r w:rsidR="00F16112">
        <w:rPr>
          <w:rFonts w:eastAsia="SimSun"/>
          <w:lang w:eastAsia="zh-CN"/>
        </w:rPr>
        <w:t>T</w:t>
      </w:r>
      <w:r w:rsidR="00F16112">
        <w:rPr>
          <w:rFonts w:eastAsia="SimSun" w:hint="eastAsia"/>
          <w:lang w:eastAsia="zh-CN"/>
        </w:rPr>
        <w:t xml:space="preserve">he uplink signal not only makes network position the location of UE but also </w:t>
      </w:r>
      <w:r w:rsidR="00867B4D">
        <w:rPr>
          <w:rFonts w:eastAsia="SimSun" w:hint="eastAsia"/>
          <w:lang w:eastAsia="zh-CN"/>
        </w:rPr>
        <w:t xml:space="preserve">help NR to decide the </w:t>
      </w:r>
      <w:r w:rsidR="001D22FA">
        <w:rPr>
          <w:rFonts w:eastAsia="SimSun" w:hint="eastAsia"/>
          <w:lang w:eastAsia="zh-CN"/>
        </w:rPr>
        <w:t xml:space="preserve">TRPs </w:t>
      </w:r>
      <w:r w:rsidR="00F16112">
        <w:rPr>
          <w:rFonts w:eastAsia="SimSun" w:hint="eastAsia"/>
          <w:lang w:eastAsia="zh-CN"/>
        </w:rPr>
        <w:t>which can be used for data transmission.</w:t>
      </w:r>
    </w:p>
    <w:p w:rsidR="008A5A9B" w:rsidRDefault="000F43B0" w:rsidP="000131B5">
      <w:pPr>
        <w:rPr>
          <w:rFonts w:eastAsia="SimSun"/>
          <w:lang w:eastAsia="zh-CN"/>
        </w:rPr>
      </w:pPr>
      <w:r>
        <w:rPr>
          <w:rFonts w:eastAsia="SimSun"/>
          <w:lang w:eastAsia="zh-CN"/>
        </w:rPr>
        <w:t xml:space="preserve">The </w:t>
      </w:r>
      <w:r>
        <w:rPr>
          <w:rFonts w:eastAsia="SimSun" w:hint="eastAsia"/>
          <w:lang w:eastAsia="zh-CN"/>
        </w:rPr>
        <w:t xml:space="preserve">key consideration of uplink signal is the power consumption. </w:t>
      </w:r>
      <w:r>
        <w:rPr>
          <w:rFonts w:eastAsia="SimSun"/>
          <w:lang w:eastAsia="zh-CN"/>
        </w:rPr>
        <w:t>I</w:t>
      </w:r>
      <w:r>
        <w:rPr>
          <w:rFonts w:eastAsia="SimSun" w:hint="eastAsia"/>
          <w:lang w:eastAsia="zh-CN"/>
        </w:rPr>
        <w:t xml:space="preserve">n LTE, DL measurement is used to detect </w:t>
      </w:r>
      <w:r w:rsidR="00C4162A">
        <w:rPr>
          <w:rFonts w:eastAsia="SimSun" w:hint="eastAsia"/>
          <w:lang w:eastAsia="zh-CN"/>
        </w:rPr>
        <w:t xml:space="preserve">cell reselection should be done or not. </w:t>
      </w:r>
      <w:r w:rsidR="00C4162A">
        <w:rPr>
          <w:rFonts w:eastAsia="SimSun"/>
          <w:lang w:eastAsia="zh-CN"/>
        </w:rPr>
        <w:t>D</w:t>
      </w:r>
      <w:r w:rsidR="00C4162A">
        <w:rPr>
          <w:rFonts w:eastAsia="SimSun" w:hint="eastAsia"/>
          <w:lang w:eastAsia="zh-CN"/>
        </w:rPr>
        <w:t>uring the DL measurement process, UE firstly needs to synchronize to the eNB and checks the PCI changed or not, if changed, UE needs to further read MIB, SIB1 and SIB2 in order to get CGI in order to check UE is still in the TA or not.</w:t>
      </w:r>
    </w:p>
    <w:p w:rsidR="008A5A9B" w:rsidRPr="00391988" w:rsidRDefault="008A5A9B" w:rsidP="008A5A9B">
      <w:pPr>
        <w:rPr>
          <w:rFonts w:eastAsia="SimSun"/>
          <w:lang w:eastAsia="zh-CN"/>
        </w:rPr>
      </w:pPr>
      <w:r>
        <w:rPr>
          <w:lang w:eastAsia="zh-CN"/>
        </w:rPr>
        <w:t xml:space="preserve">This LTE-like approach relies on the expectation that DL measurements would consume less power than uplink data transmissions due to several factors, e.g. the uplink path loss (depends on cell size) and corresponding power usage for the PA, the need to power on and then off the baseband processing unit, etc. For "normal" cellular scenarios this is often right, i.e. uplink transmission is typically seen as more power demand than downlink reception when comparing use of the same baseband, for the same amount of operation time. The exact tradeoffs are different depending on device architecture and choice of components, as well as on link conditions and on the uplink transmission. </w:t>
      </w:r>
    </w:p>
    <w:p w:rsidR="008A5A9B" w:rsidRDefault="008A5A9B" w:rsidP="008A5A9B">
      <w:pPr>
        <w:rPr>
          <w:lang w:eastAsia="zh-CN"/>
        </w:rPr>
      </w:pPr>
      <w:r>
        <w:rPr>
          <w:lang w:eastAsia="zh-CN"/>
        </w:rPr>
        <w:t xml:space="preserve">However, in the case of a UE which is already known throughout the multi-TRP "cell", the UE would not need to send an actual message to identify itself to the network. Instead it could use a short time allocation, narrow band and low power signal which </w:t>
      </w:r>
      <w:r>
        <w:rPr>
          <w:rFonts w:eastAsia="SimSun" w:hint="eastAsia"/>
          <w:lang w:eastAsia="zh-CN"/>
        </w:rPr>
        <w:t>can</w:t>
      </w:r>
      <w:r>
        <w:rPr>
          <w:lang w:eastAsia="zh-CN"/>
        </w:rPr>
        <w:t xml:space="preserve"> be detected by one or more TRPs in the "cell" in order to track the UE. Similar to SRS configuration in LTE, the radio resources used could identify the involved UE, instead of having to send any identifier explicitly. For a narrow band signal that does not carry any upper layer data (e.g. a reference signal carrying a signature sequence), the transmission can be very power efficient.  For example it should be possible to transmit without powering on a full wide bandwidth baseband Tx unit, and the transmission time could be very short as compared to the long reception window for downlink measurements (allowing for filtering etc.). It could actually be more power efficient to make regular "light" transmissions in the uplink, compared to using the regular baseband Rx chain for DL measurement/reception, as suggested in </w:t>
      </w:r>
      <w:r w:rsidR="00AF714B">
        <w:rPr>
          <w:lang w:eastAsia="zh-CN"/>
        </w:rPr>
        <w:fldChar w:fldCharType="begin"/>
      </w:r>
      <w:r>
        <w:rPr>
          <w:lang w:eastAsia="zh-CN"/>
        </w:rPr>
        <w:instrText xml:space="preserve"> REF _Ref450470562 \h </w:instrText>
      </w:r>
      <w:r w:rsidR="00AF714B">
        <w:rPr>
          <w:lang w:eastAsia="zh-CN"/>
        </w:rPr>
      </w:r>
      <w:r w:rsidR="00AF714B">
        <w:rPr>
          <w:lang w:eastAsia="zh-CN"/>
        </w:rPr>
        <w:fldChar w:fldCharType="separate"/>
      </w:r>
      <w:r>
        <w:t xml:space="preserve">Figure </w:t>
      </w:r>
      <w:r>
        <w:rPr>
          <w:noProof/>
        </w:rPr>
        <w:t>3</w:t>
      </w:r>
      <w:r w:rsidR="00AF714B">
        <w:rPr>
          <w:lang w:eastAsia="zh-CN"/>
        </w:rPr>
        <w:fldChar w:fldCharType="end"/>
      </w:r>
      <w:r>
        <w:rPr>
          <w:lang w:eastAsia="zh-CN"/>
        </w:rPr>
        <w:t xml:space="preserve"> (orange components are powered on).  The "mini Tx" chain for the uplink signal could have smaller bandwidth, smaller PA, etc. as compared to the baseband Tx chain, there are many possibilities for an implementation to conserve power in such a design.</w:t>
      </w:r>
    </w:p>
    <w:p w:rsidR="008A5A9B" w:rsidRDefault="008A5A9B" w:rsidP="008A5A9B">
      <w:pPr>
        <w:keepNext/>
        <w:jc w:val="center"/>
      </w:pPr>
    </w:p>
    <w:p w:rsidR="008A5A9B" w:rsidRDefault="008A5A9B" w:rsidP="008A5A9B">
      <w:pPr>
        <w:keepNext/>
        <w:jc w:val="center"/>
      </w:pPr>
      <w:r>
        <w:rPr>
          <w:lang w:eastAsia="zh-CN"/>
        </w:rPr>
        <w:object w:dxaOrig="6525" w:dyaOrig="3991">
          <v:shape id="_x0000_i1085" type="#_x0000_t75" style="width:326.05pt;height:199.7pt" o:ole="">
            <v:imagedata r:id="rId126" o:title=""/>
          </v:shape>
          <o:OLEObject Type="Embed" ProgID="Visio.Drawing.15" ShapeID="_x0000_i1085" DrawAspect="Content" ObjectID="_1532584547" r:id="rId127"/>
        </w:object>
      </w:r>
    </w:p>
    <w:p w:rsidR="008A5A9B" w:rsidRDefault="008A5A9B" w:rsidP="008A5A9B">
      <w:pPr>
        <w:pStyle w:val="Caption"/>
        <w:jc w:val="center"/>
        <w:rPr>
          <w:lang w:eastAsia="zh-CN"/>
        </w:rPr>
      </w:pPr>
      <w:bookmarkStart w:id="15" w:name="_Ref450470562"/>
      <w:r>
        <w:t xml:space="preserve">Figure </w:t>
      </w:r>
      <w:r w:rsidR="00AF714B">
        <w:rPr>
          <w:b w:val="0"/>
        </w:rPr>
        <w:fldChar w:fldCharType="begin"/>
      </w:r>
      <w:r>
        <w:instrText xml:space="preserve"> SEQ Figure \* ARABIC </w:instrText>
      </w:r>
      <w:r w:rsidR="00AF714B">
        <w:rPr>
          <w:b w:val="0"/>
        </w:rPr>
        <w:fldChar w:fldCharType="separate"/>
      </w:r>
      <w:r>
        <w:rPr>
          <w:noProof/>
        </w:rPr>
        <w:t>3</w:t>
      </w:r>
      <w:r w:rsidR="00AF714B">
        <w:rPr>
          <w:b w:val="0"/>
        </w:rPr>
        <w:fldChar w:fldCharType="end"/>
      </w:r>
      <w:bookmarkEnd w:id="15"/>
      <w:r>
        <w:t xml:space="preserve">  Powered on components for DL measurement and "light" UL transmission</w:t>
      </w:r>
    </w:p>
    <w:p w:rsidR="008A5A9B" w:rsidRDefault="008A5A9B" w:rsidP="008A5A9B">
      <w:pPr>
        <w:rPr>
          <w:lang w:eastAsia="zh-CN"/>
        </w:rPr>
      </w:pPr>
      <w:r>
        <w:rPr>
          <w:lang w:eastAsia="zh-CN"/>
        </w:rPr>
        <w:t>If network measurements of the uplink signal can be used to locate the UE in "power saving state", it would allow the UE to avoid performing any DL measurement and only listen to paging or even directly DL data transmission. If the UE only has a few data to send and receive, UL and DL transmissions could occur while the UE remains in the "power saving state". Note that for these low activity states, the measurements do not need to be accurate enough for link adaptation, they are needed only to decide which TRPs are closest to the UE.  Link imbalance should not be a serious problem in this case. In dense network deployments, due to a smaller pathloss, this approach is likely to be far more power efficient than using DL measurements.</w:t>
      </w:r>
    </w:p>
    <w:p w:rsidR="008A5A9B" w:rsidRDefault="008A5A9B" w:rsidP="008A5A9B">
      <w:pPr>
        <w:rPr>
          <w:lang w:eastAsia="zh-CN"/>
        </w:rPr>
      </w:pPr>
      <w:r>
        <w:rPr>
          <w:lang w:eastAsia="zh-CN"/>
        </w:rPr>
        <w:t>In addition, the network could maintain rather accurate UE positioning, even in "power saving" state, which could be useful both to reduce paging area and for other types of services.</w:t>
      </w:r>
    </w:p>
    <w:p w:rsidR="008A5A9B" w:rsidRDefault="008A5A9B" w:rsidP="008A5A9B">
      <w:pPr>
        <w:rPr>
          <w:b/>
          <w:lang w:eastAsia="zh-CN"/>
        </w:rPr>
      </w:pPr>
      <w:r w:rsidRPr="00A21FC2">
        <w:rPr>
          <w:b/>
          <w:lang w:eastAsia="zh-CN"/>
        </w:rPr>
        <w:t xml:space="preserve">Proposal </w:t>
      </w:r>
      <w:r>
        <w:rPr>
          <w:rFonts w:eastAsia="SimSun"/>
          <w:b/>
          <w:lang w:eastAsia="zh-CN"/>
        </w:rPr>
        <w:t>1</w:t>
      </w:r>
      <w:r w:rsidRPr="00A21FC2">
        <w:rPr>
          <w:b/>
          <w:lang w:eastAsia="zh-CN"/>
        </w:rPr>
        <w:t xml:space="preserve">: For </w:t>
      </w:r>
      <w:r>
        <w:rPr>
          <w:rFonts w:eastAsia="SimSun" w:hint="eastAsia"/>
          <w:b/>
          <w:lang w:eastAsia="zh-CN"/>
        </w:rPr>
        <w:t>power saving</w:t>
      </w:r>
      <w:r w:rsidRPr="00A21FC2">
        <w:rPr>
          <w:b/>
          <w:lang w:eastAsia="zh-CN"/>
        </w:rPr>
        <w:t xml:space="preserve"> UEs, consider maintaining a </w:t>
      </w:r>
      <w:r>
        <w:rPr>
          <w:b/>
          <w:lang w:eastAsia="zh-CN"/>
        </w:rPr>
        <w:t>"</w:t>
      </w:r>
      <w:r w:rsidRPr="00A21FC2">
        <w:rPr>
          <w:b/>
          <w:lang w:eastAsia="zh-CN"/>
        </w:rPr>
        <w:t>light connection</w:t>
      </w:r>
      <w:r>
        <w:rPr>
          <w:b/>
          <w:lang w:eastAsia="zh-CN"/>
        </w:rPr>
        <w:t>" that could include</w:t>
      </w:r>
      <w:r w:rsidRPr="00A21FC2">
        <w:rPr>
          <w:b/>
          <w:lang w:eastAsia="zh-CN"/>
        </w:rPr>
        <w:t xml:space="preserve"> sending a light periodic signal tracked by the network (</w:t>
      </w:r>
      <w:r>
        <w:rPr>
          <w:b/>
          <w:lang w:eastAsia="zh-CN"/>
        </w:rPr>
        <w:t>reduced or eliminated</w:t>
      </w:r>
      <w:r w:rsidRPr="00A21FC2">
        <w:rPr>
          <w:b/>
          <w:lang w:eastAsia="zh-CN"/>
        </w:rPr>
        <w:t xml:space="preserve"> UE measurements). </w:t>
      </w:r>
    </w:p>
    <w:p w:rsidR="008A5A9B" w:rsidRPr="00837F1A" w:rsidRDefault="008A5A9B" w:rsidP="008A5A9B">
      <w:pPr>
        <w:rPr>
          <w:lang w:eastAsia="zh-CN"/>
        </w:rPr>
      </w:pPr>
      <w:r w:rsidRPr="00837F1A">
        <w:rPr>
          <w:lang w:eastAsia="zh-CN"/>
        </w:rPr>
        <w:t>Maintaining the NR/CN interference connection in power saving state is a feasible way to reduce the CN signalling [</w:t>
      </w:r>
      <w:r>
        <w:rPr>
          <w:lang w:eastAsia="zh-CN"/>
        </w:rPr>
        <w:t>3</w:t>
      </w:r>
      <w:r w:rsidRPr="00837F1A">
        <w:rPr>
          <w:lang w:eastAsia="zh-CN"/>
        </w:rPr>
        <w:t>]. In case the UE in power saving state has moved to a different NR (not anchor NR with NR/CN connection), when UE needs to transfer data, if relocated this NR as the new anchor NR by modifying NR/CN connection through path switch procedure, it will cause some CN signalling even with small data transfer. For the network performance, it is better to keep transparent for the CN in this type of mobility.</w:t>
      </w:r>
    </w:p>
    <w:p w:rsidR="008A5A9B" w:rsidRDefault="008A5A9B" w:rsidP="008A5A9B">
      <w:pPr>
        <w:rPr>
          <w:rFonts w:eastAsia="SimSun"/>
          <w:b/>
          <w:lang w:eastAsia="zh-CN"/>
        </w:rPr>
      </w:pPr>
      <w:r w:rsidRPr="00A21FC2">
        <w:rPr>
          <w:b/>
          <w:lang w:eastAsia="zh-CN"/>
        </w:rPr>
        <w:t xml:space="preserve">Proposal </w:t>
      </w:r>
      <w:r>
        <w:rPr>
          <w:rFonts w:eastAsia="SimSun"/>
          <w:b/>
          <w:lang w:eastAsia="zh-CN"/>
        </w:rPr>
        <w:t>2</w:t>
      </w:r>
      <w:r w:rsidRPr="00A21FC2">
        <w:rPr>
          <w:b/>
          <w:lang w:eastAsia="zh-CN"/>
        </w:rPr>
        <w:t>:</w:t>
      </w:r>
      <w:r>
        <w:rPr>
          <w:b/>
          <w:lang w:eastAsia="zh-CN"/>
        </w:rPr>
        <w:t xml:space="preserve"> It should be possible to minimize or in some cases eliminate the CN signalling caused by power saving state UE mobility.</w:t>
      </w:r>
    </w:p>
    <w:p w:rsidR="00877A98" w:rsidRPr="007D435F" w:rsidRDefault="00877A98" w:rsidP="009D4BC9">
      <w:pPr>
        <w:pStyle w:val="Heading1"/>
        <w:rPr>
          <w:rFonts w:eastAsia="SimSun"/>
          <w:sz w:val="32"/>
          <w:lang w:eastAsia="zh-CN"/>
        </w:rPr>
      </w:pPr>
      <w:r w:rsidRPr="007D435F">
        <w:rPr>
          <w:rFonts w:eastAsia="SimSun"/>
          <w:sz w:val="32"/>
          <w:lang w:eastAsia="zh-CN"/>
        </w:rPr>
        <w:t>Conclusion</w:t>
      </w:r>
    </w:p>
    <w:p w:rsidR="00D76CF5" w:rsidRDefault="00D76CF5" w:rsidP="00D76CF5">
      <w:pPr>
        <w:jc w:val="both"/>
        <w:rPr>
          <w:rFonts w:eastAsiaTheme="minorEastAsia"/>
          <w:lang w:eastAsia="zh-CN"/>
        </w:rPr>
      </w:pPr>
      <w:bookmarkStart w:id="16" w:name="OLE_LINK3"/>
      <w:r w:rsidRPr="007D435F">
        <w:rPr>
          <w:lang w:eastAsia="zh-CN"/>
        </w:rPr>
        <w:t xml:space="preserve">This contribution </w:t>
      </w:r>
      <w:r w:rsidR="00B2284D">
        <w:rPr>
          <w:rFonts w:eastAsiaTheme="minorEastAsia" w:hint="eastAsia"/>
          <w:lang w:eastAsia="zh-CN"/>
        </w:rPr>
        <w:t xml:space="preserve">analysis the signalling impact to the coverage of TA based on a </w:t>
      </w:r>
      <w:r w:rsidR="00B2284D">
        <w:rPr>
          <w:rFonts w:eastAsiaTheme="minorEastAsia"/>
          <w:lang w:eastAsia="zh-CN"/>
        </w:rPr>
        <w:t>mathematic</w:t>
      </w:r>
      <w:r w:rsidR="00B2284D">
        <w:rPr>
          <w:rFonts w:eastAsiaTheme="minorEastAsia" w:hint="eastAsia"/>
          <w:lang w:eastAsia="zh-CN"/>
        </w:rPr>
        <w:t xml:space="preserve"> model and proposes a</w:t>
      </w:r>
      <w:r w:rsidR="00B15442">
        <w:rPr>
          <w:rFonts w:eastAsiaTheme="minorEastAsia" w:hint="eastAsia"/>
          <w:lang w:eastAsia="zh-CN"/>
        </w:rPr>
        <w:t>n</w:t>
      </w:r>
      <w:r w:rsidR="00B2284D">
        <w:rPr>
          <w:rFonts w:eastAsiaTheme="minorEastAsia" w:hint="eastAsia"/>
          <w:lang w:eastAsia="zh-CN"/>
        </w:rPr>
        <w:t xml:space="preserve"> </w:t>
      </w:r>
      <w:r w:rsidR="00B15442">
        <w:rPr>
          <w:rFonts w:eastAsiaTheme="minorEastAsia" w:hint="eastAsia"/>
          <w:lang w:eastAsia="zh-CN"/>
        </w:rPr>
        <w:t xml:space="preserve">UL beacon tracking </w:t>
      </w:r>
      <w:r w:rsidR="00B2284D">
        <w:rPr>
          <w:rFonts w:eastAsiaTheme="minorEastAsia" w:hint="eastAsia"/>
          <w:lang w:eastAsia="zh-CN"/>
        </w:rPr>
        <w:t>solution for NR mobility to reduce the signalling with si</w:t>
      </w:r>
      <w:r w:rsidR="00242D30">
        <w:rPr>
          <w:rFonts w:eastAsiaTheme="minorEastAsia" w:hint="eastAsia"/>
          <w:lang w:eastAsia="zh-CN"/>
        </w:rPr>
        <w:t>milar or less power consumption compared to legacy mechanism depends on the number of configured TRPs for UE UL tracking signal detection.</w:t>
      </w:r>
      <w:r w:rsidR="004C1C41">
        <w:rPr>
          <w:rFonts w:eastAsiaTheme="minorEastAsia" w:hint="eastAsia"/>
          <w:lang w:eastAsia="zh-CN"/>
        </w:rPr>
        <w:t xml:space="preserve"> </w:t>
      </w:r>
      <w:r w:rsidR="004C1C41">
        <w:rPr>
          <w:rFonts w:eastAsiaTheme="minorEastAsia"/>
          <w:lang w:eastAsia="zh-CN"/>
        </w:rPr>
        <w:t>B</w:t>
      </w:r>
      <w:r w:rsidR="004C1C41">
        <w:rPr>
          <w:rFonts w:eastAsiaTheme="minorEastAsia" w:hint="eastAsia"/>
          <w:lang w:eastAsia="zh-CN"/>
        </w:rPr>
        <w:t xml:space="preserve">ased on the </w:t>
      </w:r>
      <w:r w:rsidR="00B15442">
        <w:rPr>
          <w:rFonts w:eastAsiaTheme="minorEastAsia" w:hint="eastAsia"/>
          <w:lang w:eastAsia="zh-CN"/>
        </w:rPr>
        <w:t xml:space="preserve">UL beacon tracking </w:t>
      </w:r>
      <w:r w:rsidR="004C1C41">
        <w:rPr>
          <w:rFonts w:eastAsiaTheme="minorEastAsia" w:hint="eastAsia"/>
          <w:lang w:eastAsia="zh-CN"/>
        </w:rPr>
        <w:t>solution, we propose:</w:t>
      </w:r>
    </w:p>
    <w:p w:rsidR="004C1C41" w:rsidRDefault="008A5A9B" w:rsidP="008A5A9B">
      <w:pPr>
        <w:ind w:left="988" w:hangingChars="494" w:hanging="988"/>
        <w:rPr>
          <w:rFonts w:eastAsiaTheme="minorEastAsia"/>
          <w:b/>
          <w:lang w:eastAsia="zh-CN"/>
        </w:rPr>
      </w:pPr>
      <w:r>
        <w:rPr>
          <w:rFonts w:eastAsiaTheme="minorEastAsia" w:hint="eastAsia"/>
          <w:b/>
          <w:lang w:eastAsia="zh-CN"/>
        </w:rPr>
        <w:t xml:space="preserve">Observation </w:t>
      </w:r>
      <w:r>
        <w:rPr>
          <w:rFonts w:eastAsiaTheme="minorEastAsia"/>
          <w:b/>
          <w:lang w:eastAsia="zh-CN"/>
        </w:rPr>
        <w:t>1</w:t>
      </w:r>
      <w:r w:rsidRPr="007D435F">
        <w:rPr>
          <w:rFonts w:hint="eastAsia"/>
          <w:b/>
          <w:szCs w:val="18"/>
        </w:rPr>
        <w:t xml:space="preserve">: </w:t>
      </w:r>
      <w:r>
        <w:rPr>
          <w:b/>
          <w:szCs w:val="18"/>
        </w:rPr>
        <w:t xml:space="preserve">with an increased density of users in NR as compared to LTE, </w:t>
      </w:r>
      <w:r>
        <w:rPr>
          <w:rFonts w:eastAsiaTheme="minorEastAsia"/>
          <w:b/>
          <w:szCs w:val="18"/>
          <w:lang w:eastAsia="zh-CN"/>
        </w:rPr>
        <w:t>using</w:t>
      </w:r>
      <w:r>
        <w:rPr>
          <w:rFonts w:eastAsiaTheme="minorEastAsia" w:hint="eastAsia"/>
          <w:b/>
          <w:szCs w:val="18"/>
          <w:lang w:eastAsia="zh-CN"/>
        </w:rPr>
        <w:t xml:space="preserve"> UE controlled mobility </w:t>
      </w:r>
      <w:r>
        <w:rPr>
          <w:rFonts w:eastAsiaTheme="minorEastAsia"/>
          <w:b/>
          <w:szCs w:val="18"/>
          <w:lang w:eastAsia="zh-CN"/>
        </w:rPr>
        <w:t xml:space="preserve">it </w:t>
      </w:r>
      <w:r>
        <w:rPr>
          <w:rFonts w:eastAsiaTheme="minorEastAsia" w:hint="eastAsia"/>
          <w:b/>
          <w:szCs w:val="18"/>
          <w:lang w:eastAsia="zh-CN"/>
        </w:rPr>
        <w:t xml:space="preserve">is difficult to balance the volume of paging and </w:t>
      </w:r>
      <w:r>
        <w:rPr>
          <w:rFonts w:eastAsiaTheme="minorEastAsia"/>
          <w:b/>
          <w:szCs w:val="18"/>
          <w:lang w:eastAsia="zh-CN"/>
        </w:rPr>
        <w:t xml:space="preserve">the volume of </w:t>
      </w:r>
      <w:r>
        <w:rPr>
          <w:rFonts w:eastAsiaTheme="minorEastAsia" w:hint="eastAsia"/>
          <w:b/>
          <w:szCs w:val="18"/>
          <w:lang w:eastAsia="zh-CN"/>
        </w:rPr>
        <w:t>location update message</w:t>
      </w:r>
      <w:r>
        <w:rPr>
          <w:rFonts w:eastAsiaTheme="minorEastAsia"/>
          <w:b/>
          <w:szCs w:val="18"/>
          <w:lang w:eastAsia="zh-CN"/>
        </w:rPr>
        <w:t>s</w:t>
      </w:r>
      <w:r w:rsidRPr="007D435F">
        <w:rPr>
          <w:rFonts w:eastAsia="SimSun" w:hint="eastAsia"/>
          <w:b/>
          <w:szCs w:val="18"/>
          <w:lang w:eastAsia="zh-CN"/>
        </w:rPr>
        <w:t>.</w:t>
      </w:r>
    </w:p>
    <w:bookmarkEnd w:id="16"/>
    <w:p w:rsidR="008A5A9B" w:rsidRDefault="008A5A9B" w:rsidP="008A5A9B">
      <w:pPr>
        <w:rPr>
          <w:b/>
          <w:lang w:eastAsia="zh-CN"/>
        </w:rPr>
      </w:pPr>
      <w:r w:rsidRPr="00A21FC2">
        <w:rPr>
          <w:b/>
          <w:lang w:eastAsia="zh-CN"/>
        </w:rPr>
        <w:t xml:space="preserve">Proposal </w:t>
      </w:r>
      <w:r>
        <w:rPr>
          <w:rFonts w:eastAsia="SimSun"/>
          <w:b/>
          <w:lang w:eastAsia="zh-CN"/>
        </w:rPr>
        <w:t>1</w:t>
      </w:r>
      <w:r w:rsidRPr="00A21FC2">
        <w:rPr>
          <w:b/>
          <w:lang w:eastAsia="zh-CN"/>
        </w:rPr>
        <w:t xml:space="preserve">: For </w:t>
      </w:r>
      <w:r>
        <w:rPr>
          <w:rFonts w:eastAsia="SimSun" w:hint="eastAsia"/>
          <w:b/>
          <w:lang w:eastAsia="zh-CN"/>
        </w:rPr>
        <w:t>power saving</w:t>
      </w:r>
      <w:r w:rsidRPr="00A21FC2">
        <w:rPr>
          <w:b/>
          <w:lang w:eastAsia="zh-CN"/>
        </w:rPr>
        <w:t xml:space="preserve"> UEs, consider maintaining a </w:t>
      </w:r>
      <w:r>
        <w:rPr>
          <w:b/>
          <w:lang w:eastAsia="zh-CN"/>
        </w:rPr>
        <w:t>"</w:t>
      </w:r>
      <w:r w:rsidRPr="00A21FC2">
        <w:rPr>
          <w:b/>
          <w:lang w:eastAsia="zh-CN"/>
        </w:rPr>
        <w:t>light connection</w:t>
      </w:r>
      <w:r>
        <w:rPr>
          <w:b/>
          <w:lang w:eastAsia="zh-CN"/>
        </w:rPr>
        <w:t>" that could include</w:t>
      </w:r>
      <w:r w:rsidRPr="00A21FC2">
        <w:rPr>
          <w:b/>
          <w:lang w:eastAsia="zh-CN"/>
        </w:rPr>
        <w:t xml:space="preserve"> sending a light periodic signal tracked by the network (</w:t>
      </w:r>
      <w:r>
        <w:rPr>
          <w:b/>
          <w:lang w:eastAsia="zh-CN"/>
        </w:rPr>
        <w:t>reduced or eliminated</w:t>
      </w:r>
      <w:r w:rsidRPr="00A21FC2">
        <w:rPr>
          <w:b/>
          <w:lang w:eastAsia="zh-CN"/>
        </w:rPr>
        <w:t xml:space="preserve"> UE measurements). </w:t>
      </w:r>
    </w:p>
    <w:p w:rsidR="008A5A9B" w:rsidRDefault="008A5A9B" w:rsidP="008A5A9B">
      <w:pPr>
        <w:rPr>
          <w:rFonts w:eastAsia="SimSun"/>
          <w:b/>
          <w:lang w:eastAsia="zh-CN"/>
        </w:rPr>
      </w:pPr>
      <w:r w:rsidRPr="00A21FC2">
        <w:rPr>
          <w:b/>
          <w:lang w:eastAsia="zh-CN"/>
        </w:rPr>
        <w:t xml:space="preserve">Proposal </w:t>
      </w:r>
      <w:r>
        <w:rPr>
          <w:rFonts w:eastAsia="SimSun"/>
          <w:b/>
          <w:lang w:eastAsia="zh-CN"/>
        </w:rPr>
        <w:t>2</w:t>
      </w:r>
      <w:r w:rsidRPr="00A21FC2">
        <w:rPr>
          <w:b/>
          <w:lang w:eastAsia="zh-CN"/>
        </w:rPr>
        <w:t>:</w:t>
      </w:r>
      <w:r>
        <w:rPr>
          <w:b/>
          <w:lang w:eastAsia="zh-CN"/>
        </w:rPr>
        <w:t xml:space="preserve"> It should be possible to minimize or in some cases eliminate the CN signalling caused by power saving state UE mobility.</w:t>
      </w:r>
    </w:p>
    <w:p w:rsidR="00BB7889" w:rsidRPr="007D435F" w:rsidRDefault="008A5A9B" w:rsidP="008A5A9B">
      <w:pPr>
        <w:pStyle w:val="Heading1"/>
        <w:numPr>
          <w:ilvl w:val="0"/>
          <w:numId w:val="0"/>
        </w:numPr>
        <w:rPr>
          <w:lang w:eastAsia="zh-CN"/>
        </w:rPr>
      </w:pPr>
      <w:r>
        <w:lastRenderedPageBreak/>
        <w:t>4</w:t>
      </w:r>
      <w:r>
        <w:tab/>
      </w:r>
      <w:r w:rsidR="00BB7889" w:rsidRPr="007D435F">
        <w:t>References</w:t>
      </w:r>
    </w:p>
    <w:bookmarkStart w:id="17" w:name="OLE_LINK7"/>
    <w:bookmarkStart w:id="18" w:name="_Ref444075986"/>
    <w:p w:rsidR="00FA40FD" w:rsidRPr="00FA40FD" w:rsidRDefault="00AF714B" w:rsidP="001B0458">
      <w:pPr>
        <w:numPr>
          <w:ilvl w:val="0"/>
          <w:numId w:val="15"/>
        </w:numPr>
        <w:overflowPunct/>
        <w:autoSpaceDE/>
        <w:autoSpaceDN/>
        <w:adjustRightInd/>
        <w:textAlignment w:val="auto"/>
        <w:rPr>
          <w:lang w:eastAsia="zh-CN"/>
        </w:rPr>
      </w:pPr>
      <w:r>
        <w:fldChar w:fldCharType="begin"/>
      </w:r>
      <w:r w:rsidR="00FA40FD">
        <w:instrText>HYPERLINK "D:\\DATA\\3GPP\\RAN2\\Docs\\R2-164128.zip" \o "C:DATA3GPPRAN2DocsR2-164128.zip"</w:instrText>
      </w:r>
      <w:r>
        <w:fldChar w:fldCharType="separate"/>
      </w:r>
      <w:r w:rsidR="00FA40FD" w:rsidRPr="007112BB">
        <w:rPr>
          <w:rStyle w:val="Hyperlink"/>
        </w:rPr>
        <w:t>R2-164128</w:t>
      </w:r>
      <w:r>
        <w:fldChar w:fldCharType="end"/>
      </w:r>
      <w:r w:rsidR="00FA40FD">
        <w:tab/>
        <w:t>Design principles for mobility in NR</w:t>
      </w:r>
      <w:r w:rsidR="00FA40FD">
        <w:tab/>
        <w:t>Huawei, HiSilicon</w:t>
      </w:r>
      <w:bookmarkEnd w:id="17"/>
      <w:r w:rsidR="00FA40FD" w:rsidRPr="007D435F">
        <w:rPr>
          <w:rFonts w:eastAsia="MS Mincho"/>
          <w:lang w:eastAsia="ja-JP"/>
        </w:rPr>
        <w:t xml:space="preserve"> </w:t>
      </w:r>
    </w:p>
    <w:p w:rsidR="00FA40FD" w:rsidRPr="00DC0746" w:rsidRDefault="00AF714B" w:rsidP="001B0458">
      <w:pPr>
        <w:numPr>
          <w:ilvl w:val="0"/>
          <w:numId w:val="15"/>
        </w:numPr>
        <w:overflowPunct/>
        <w:autoSpaceDE/>
        <w:autoSpaceDN/>
        <w:adjustRightInd/>
        <w:textAlignment w:val="auto"/>
        <w:rPr>
          <w:lang w:eastAsia="zh-CN"/>
        </w:rPr>
      </w:pPr>
      <w:hyperlink r:id="rId128" w:tooltip="C:DATA3GPPRAN2DocsR2-164129.zip" w:history="1">
        <w:r w:rsidR="00FA40FD" w:rsidRPr="007112BB">
          <w:rPr>
            <w:rStyle w:val="Hyperlink"/>
          </w:rPr>
          <w:t>R2-164129</w:t>
        </w:r>
      </w:hyperlink>
      <w:r w:rsidR="00FA40FD">
        <w:tab/>
        <w:t>UE mobility tracking in "active state" and in "power saving" state</w:t>
      </w:r>
      <w:r w:rsidR="00FA40FD">
        <w:tab/>
        <w:t>Huawei, HiSilicon</w:t>
      </w:r>
      <w:bookmarkEnd w:id="18"/>
    </w:p>
    <w:p w:rsidR="00DC0746" w:rsidRPr="00E8124A" w:rsidRDefault="00FA76E5" w:rsidP="001B0458">
      <w:pPr>
        <w:numPr>
          <w:ilvl w:val="0"/>
          <w:numId w:val="15"/>
        </w:numPr>
        <w:overflowPunct/>
        <w:autoSpaceDE/>
        <w:autoSpaceDN/>
        <w:adjustRightInd/>
        <w:textAlignment w:val="auto"/>
      </w:pPr>
      <w:r w:rsidRPr="00FA76E5">
        <w:t>R2</w:t>
      </w:r>
      <w:r w:rsidR="00DC0746">
        <w:rPr>
          <w:rFonts w:eastAsiaTheme="minorEastAsia" w:hint="eastAsia"/>
          <w:lang w:eastAsia="zh-CN"/>
        </w:rPr>
        <w:t>-16</w:t>
      </w:r>
      <w:r w:rsidR="00B90F34">
        <w:rPr>
          <w:rFonts w:eastAsiaTheme="minorEastAsia"/>
          <w:lang w:eastAsia="zh-CN"/>
        </w:rPr>
        <w:t>4165</w:t>
      </w:r>
      <w:r w:rsidR="00B90F34">
        <w:tab/>
      </w:r>
      <w:r w:rsidR="00B90F34" w:rsidRPr="00B90F34">
        <w:rPr>
          <w:rFonts w:eastAsiaTheme="minorEastAsia"/>
          <w:lang w:eastAsia="zh-CN"/>
        </w:rPr>
        <w:t>Control plane aspects of higher frequency support in NR</w:t>
      </w:r>
      <w:r w:rsidR="00B90F34">
        <w:rPr>
          <w:rFonts w:eastAsiaTheme="minorEastAsia"/>
          <w:lang w:eastAsia="zh-CN"/>
        </w:rPr>
        <w:tab/>
        <w:t>Huawei, HiSilicon</w:t>
      </w:r>
    </w:p>
    <w:p w:rsidR="00E8124A" w:rsidRPr="003160CA" w:rsidRDefault="008A5A9B" w:rsidP="00462BAB">
      <w:pPr>
        <w:numPr>
          <w:ilvl w:val="0"/>
          <w:numId w:val="15"/>
        </w:numPr>
        <w:overflowPunct/>
        <w:autoSpaceDE/>
        <w:autoSpaceDN/>
        <w:adjustRightInd/>
        <w:textAlignment w:val="auto"/>
      </w:pPr>
      <w:r>
        <w:rPr>
          <w:rFonts w:eastAsiaTheme="minorEastAsia"/>
          <w:lang w:eastAsia="zh-CN"/>
        </w:rPr>
        <w:t>R2-165555</w:t>
      </w:r>
      <w:r>
        <w:rPr>
          <w:rFonts w:eastAsiaTheme="minorEastAsia"/>
          <w:lang w:eastAsia="zh-CN"/>
        </w:rPr>
        <w:tab/>
        <w:t>Energy conserver operation evaluation, Huawei, HiSilicon</w:t>
      </w:r>
    </w:p>
    <w:sectPr w:rsidR="00E8124A" w:rsidRPr="003160CA" w:rsidSect="00D06FAD">
      <w:footerReference w:type="default" r:id="rId129"/>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E75CBD" w15:done="0"/>
  <w15:commentEx w15:paraId="7ADD998B" w15:done="0"/>
  <w15:commentEx w15:paraId="28D9782B" w15:done="0"/>
  <w15:commentEx w15:paraId="01C7642A" w15:done="0"/>
  <w15:commentEx w15:paraId="106EE692" w15:done="0"/>
  <w15:commentEx w15:paraId="2258765D" w15:done="0"/>
  <w15:commentEx w15:paraId="36C193D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9D1" w:rsidRDefault="000939D1">
      <w:r>
        <w:separator/>
      </w:r>
    </w:p>
  </w:endnote>
  <w:endnote w:type="continuationSeparator" w:id="0">
    <w:p w:rsidR="000939D1" w:rsidRDefault="000939D1">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6E1" w:rsidRDefault="005E26E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9D1" w:rsidRDefault="000939D1">
      <w:r>
        <w:separator/>
      </w:r>
    </w:p>
  </w:footnote>
  <w:footnote w:type="continuationSeparator" w:id="0">
    <w:p w:rsidR="000939D1" w:rsidRDefault="000939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37D23903"/>
    <w:multiLevelType w:val="hybridMultilevel"/>
    <w:tmpl w:val="22A2E336"/>
    <w:lvl w:ilvl="0" w:tplc="1812EE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A983B31"/>
    <w:multiLevelType w:val="hybridMultilevel"/>
    <w:tmpl w:val="F4BC6B78"/>
    <w:lvl w:ilvl="0" w:tplc="7214030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810F39"/>
    <w:multiLevelType w:val="hybridMultilevel"/>
    <w:tmpl w:val="6152106E"/>
    <w:lvl w:ilvl="0" w:tplc="9E2C89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DB749E"/>
    <w:multiLevelType w:val="hybridMultilevel"/>
    <w:tmpl w:val="25D4A4B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9"/>
  </w:num>
  <w:num w:numId="3">
    <w:abstractNumId w:val="10"/>
  </w:num>
  <w:num w:numId="4">
    <w:abstractNumId w:val="16"/>
  </w:num>
  <w:num w:numId="5">
    <w:abstractNumId w:val="4"/>
  </w:num>
  <w:num w:numId="6">
    <w:abstractNumId w:val="0"/>
  </w:num>
  <w:num w:numId="7">
    <w:abstractNumId w:val="2"/>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18"/>
  </w:num>
  <w:num w:numId="16">
    <w:abstractNumId w:val="5"/>
  </w:num>
  <w:num w:numId="17">
    <w:abstractNumId w:val="5"/>
  </w:num>
  <w:num w:numId="18">
    <w:abstractNumId w:val="5"/>
  </w:num>
  <w:num w:numId="19">
    <w:abstractNumId w:val="17"/>
  </w:num>
  <w:num w:numId="20">
    <w:abstractNumId w:val="11"/>
  </w:num>
  <w:num w:numId="21">
    <w:abstractNumId w:val="1"/>
  </w:num>
  <w:num w:numId="22">
    <w:abstractNumId w:val="12"/>
  </w:num>
  <w:num w:numId="23">
    <w:abstractNumId w:val="7"/>
  </w:num>
  <w:num w:numId="24">
    <w:abstractNumId w:val="5"/>
  </w:num>
  <w:num w:numId="25">
    <w:abstractNumId w:val="3"/>
  </w:num>
  <w:num w:numId="26">
    <w:abstractNumId w:val="5"/>
  </w:num>
  <w:num w:numId="27">
    <w:abstractNumId w:val="8"/>
  </w:num>
  <w:num w:numId="28">
    <w:abstractNumId w:val="5"/>
  </w:num>
  <w:num w:numId="29">
    <w:abstractNumId w:val="14"/>
  </w:num>
  <w:num w:numId="30">
    <w:abstractNumId w:val="5"/>
  </w:num>
  <w:num w:numId="31">
    <w:abstractNumId w:val="5"/>
  </w:num>
  <w:num w:numId="32">
    <w:abstractNumId w:val="13"/>
  </w:num>
  <w:num w:numId="33">
    <w:abstractNumId w:val="5"/>
  </w:num>
  <w:num w:numId="34">
    <w:abstractNumId w:val="5"/>
  </w:num>
  <w:num w:numId="35">
    <w:abstractNumId w:val="15"/>
  </w:num>
  <w:num w:numId="36">
    <w:abstractNumId w:val="5"/>
  </w:num>
  <w:num w:numId="37">
    <w:abstractNumId w:val="5"/>
  </w:num>
  <w:num w:numId="3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avier Gelabert">
    <w15:presenceInfo w15:providerId="AD" w15:userId="S-1-5-21-147214757-305610072-1517763936-16608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22AF"/>
    <w:rsid w:val="000022EC"/>
    <w:rsid w:val="000046FC"/>
    <w:rsid w:val="000049E6"/>
    <w:rsid w:val="000052A1"/>
    <w:rsid w:val="000059BB"/>
    <w:rsid w:val="000059D0"/>
    <w:rsid w:val="00005B55"/>
    <w:rsid w:val="000063C5"/>
    <w:rsid w:val="00006F04"/>
    <w:rsid w:val="00007109"/>
    <w:rsid w:val="000116BD"/>
    <w:rsid w:val="00012217"/>
    <w:rsid w:val="000122DC"/>
    <w:rsid w:val="000131B5"/>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C17"/>
    <w:rsid w:val="00023F5A"/>
    <w:rsid w:val="0002475A"/>
    <w:rsid w:val="00026161"/>
    <w:rsid w:val="00026757"/>
    <w:rsid w:val="00026904"/>
    <w:rsid w:val="00026A59"/>
    <w:rsid w:val="00026F5D"/>
    <w:rsid w:val="0002723D"/>
    <w:rsid w:val="000273FC"/>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499C"/>
    <w:rsid w:val="000456A2"/>
    <w:rsid w:val="00045776"/>
    <w:rsid w:val="00045975"/>
    <w:rsid w:val="00045E91"/>
    <w:rsid w:val="00045EEA"/>
    <w:rsid w:val="00045FD7"/>
    <w:rsid w:val="0004622E"/>
    <w:rsid w:val="00047059"/>
    <w:rsid w:val="000471AA"/>
    <w:rsid w:val="0004729B"/>
    <w:rsid w:val="00047A83"/>
    <w:rsid w:val="00047E5E"/>
    <w:rsid w:val="000503DF"/>
    <w:rsid w:val="000505B8"/>
    <w:rsid w:val="00050DA6"/>
    <w:rsid w:val="00050DBE"/>
    <w:rsid w:val="00052286"/>
    <w:rsid w:val="00053083"/>
    <w:rsid w:val="0005317F"/>
    <w:rsid w:val="0005366B"/>
    <w:rsid w:val="00055AD9"/>
    <w:rsid w:val="00056CBD"/>
    <w:rsid w:val="00057835"/>
    <w:rsid w:val="00057E9A"/>
    <w:rsid w:val="00060C50"/>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3A4"/>
    <w:rsid w:val="000714C2"/>
    <w:rsid w:val="00071DB0"/>
    <w:rsid w:val="000723F1"/>
    <w:rsid w:val="00072FAF"/>
    <w:rsid w:val="00073D2A"/>
    <w:rsid w:val="000741D8"/>
    <w:rsid w:val="000744A9"/>
    <w:rsid w:val="0007616A"/>
    <w:rsid w:val="000761DE"/>
    <w:rsid w:val="000765A3"/>
    <w:rsid w:val="000775B6"/>
    <w:rsid w:val="00077F33"/>
    <w:rsid w:val="0008021E"/>
    <w:rsid w:val="000803D0"/>
    <w:rsid w:val="00080C3A"/>
    <w:rsid w:val="0008131F"/>
    <w:rsid w:val="000814D1"/>
    <w:rsid w:val="00081D13"/>
    <w:rsid w:val="00082230"/>
    <w:rsid w:val="000823E0"/>
    <w:rsid w:val="0008285B"/>
    <w:rsid w:val="00083238"/>
    <w:rsid w:val="000832F7"/>
    <w:rsid w:val="000834ED"/>
    <w:rsid w:val="00083844"/>
    <w:rsid w:val="000846F3"/>
    <w:rsid w:val="00084DD6"/>
    <w:rsid w:val="00085335"/>
    <w:rsid w:val="000855C5"/>
    <w:rsid w:val="00085AC1"/>
    <w:rsid w:val="00085B28"/>
    <w:rsid w:val="00085C18"/>
    <w:rsid w:val="000860C0"/>
    <w:rsid w:val="0008674C"/>
    <w:rsid w:val="0008727B"/>
    <w:rsid w:val="0008742B"/>
    <w:rsid w:val="00087D25"/>
    <w:rsid w:val="0009044A"/>
    <w:rsid w:val="00091044"/>
    <w:rsid w:val="000920C6"/>
    <w:rsid w:val="00092249"/>
    <w:rsid w:val="000923CF"/>
    <w:rsid w:val="0009322C"/>
    <w:rsid w:val="000939D1"/>
    <w:rsid w:val="000947DE"/>
    <w:rsid w:val="00094940"/>
    <w:rsid w:val="00094AE2"/>
    <w:rsid w:val="0009544E"/>
    <w:rsid w:val="0009612A"/>
    <w:rsid w:val="000967AD"/>
    <w:rsid w:val="000969DF"/>
    <w:rsid w:val="000973F5"/>
    <w:rsid w:val="00097608"/>
    <w:rsid w:val="0009783A"/>
    <w:rsid w:val="00097C02"/>
    <w:rsid w:val="00097F90"/>
    <w:rsid w:val="000A016B"/>
    <w:rsid w:val="000A2529"/>
    <w:rsid w:val="000A353E"/>
    <w:rsid w:val="000A3954"/>
    <w:rsid w:val="000A3D4F"/>
    <w:rsid w:val="000A471D"/>
    <w:rsid w:val="000A5151"/>
    <w:rsid w:val="000A5594"/>
    <w:rsid w:val="000A5B15"/>
    <w:rsid w:val="000A7819"/>
    <w:rsid w:val="000A7B11"/>
    <w:rsid w:val="000A7C07"/>
    <w:rsid w:val="000B0854"/>
    <w:rsid w:val="000B0987"/>
    <w:rsid w:val="000B0BA7"/>
    <w:rsid w:val="000B1F1E"/>
    <w:rsid w:val="000B30D9"/>
    <w:rsid w:val="000B3276"/>
    <w:rsid w:val="000B36BA"/>
    <w:rsid w:val="000B3B5B"/>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5BB"/>
    <w:rsid w:val="000D4A00"/>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B40"/>
    <w:rsid w:val="000E3DDF"/>
    <w:rsid w:val="000E3E80"/>
    <w:rsid w:val="000E41EC"/>
    <w:rsid w:val="000E4890"/>
    <w:rsid w:val="000E5033"/>
    <w:rsid w:val="000E692C"/>
    <w:rsid w:val="000E72B8"/>
    <w:rsid w:val="000E77AE"/>
    <w:rsid w:val="000E79C6"/>
    <w:rsid w:val="000E7E73"/>
    <w:rsid w:val="000F031A"/>
    <w:rsid w:val="000F0576"/>
    <w:rsid w:val="000F0F33"/>
    <w:rsid w:val="000F1DAE"/>
    <w:rsid w:val="000F271E"/>
    <w:rsid w:val="000F283B"/>
    <w:rsid w:val="000F328C"/>
    <w:rsid w:val="000F3F15"/>
    <w:rsid w:val="000F42D3"/>
    <w:rsid w:val="000F43B0"/>
    <w:rsid w:val="000F4599"/>
    <w:rsid w:val="000F5392"/>
    <w:rsid w:val="000F5422"/>
    <w:rsid w:val="000F5488"/>
    <w:rsid w:val="000F5530"/>
    <w:rsid w:val="000F68EE"/>
    <w:rsid w:val="000F68F1"/>
    <w:rsid w:val="000F690C"/>
    <w:rsid w:val="000F6A99"/>
    <w:rsid w:val="000F70E0"/>
    <w:rsid w:val="000F7382"/>
    <w:rsid w:val="000F7560"/>
    <w:rsid w:val="000F7D2E"/>
    <w:rsid w:val="00100615"/>
    <w:rsid w:val="0010092D"/>
    <w:rsid w:val="00100ED8"/>
    <w:rsid w:val="001012BF"/>
    <w:rsid w:val="00101760"/>
    <w:rsid w:val="0010179A"/>
    <w:rsid w:val="0010195B"/>
    <w:rsid w:val="00101FE5"/>
    <w:rsid w:val="00102932"/>
    <w:rsid w:val="00102C85"/>
    <w:rsid w:val="00102D94"/>
    <w:rsid w:val="001033CA"/>
    <w:rsid w:val="001035A4"/>
    <w:rsid w:val="00103ECD"/>
    <w:rsid w:val="00104A73"/>
    <w:rsid w:val="001050A6"/>
    <w:rsid w:val="001051FC"/>
    <w:rsid w:val="0010552D"/>
    <w:rsid w:val="00105D85"/>
    <w:rsid w:val="00105FAF"/>
    <w:rsid w:val="00106246"/>
    <w:rsid w:val="0010684E"/>
    <w:rsid w:val="00106B0D"/>
    <w:rsid w:val="001076AC"/>
    <w:rsid w:val="001079CD"/>
    <w:rsid w:val="0011134E"/>
    <w:rsid w:val="0011146F"/>
    <w:rsid w:val="001116FE"/>
    <w:rsid w:val="00111828"/>
    <w:rsid w:val="0011274D"/>
    <w:rsid w:val="0011282B"/>
    <w:rsid w:val="00112A48"/>
    <w:rsid w:val="00112B93"/>
    <w:rsid w:val="00112D66"/>
    <w:rsid w:val="00112DDC"/>
    <w:rsid w:val="00113AEB"/>
    <w:rsid w:val="00113D5D"/>
    <w:rsid w:val="00114764"/>
    <w:rsid w:val="001157D6"/>
    <w:rsid w:val="00115CC0"/>
    <w:rsid w:val="00116080"/>
    <w:rsid w:val="00117211"/>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4048A"/>
    <w:rsid w:val="00140CB7"/>
    <w:rsid w:val="00140F21"/>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51161"/>
    <w:rsid w:val="0015196F"/>
    <w:rsid w:val="00152BC7"/>
    <w:rsid w:val="00154F4D"/>
    <w:rsid w:val="0015524F"/>
    <w:rsid w:val="00156FA1"/>
    <w:rsid w:val="00156FDD"/>
    <w:rsid w:val="0015714C"/>
    <w:rsid w:val="00157C9C"/>
    <w:rsid w:val="0016089E"/>
    <w:rsid w:val="00160B74"/>
    <w:rsid w:val="001614D7"/>
    <w:rsid w:val="001625A7"/>
    <w:rsid w:val="00162C66"/>
    <w:rsid w:val="001637D4"/>
    <w:rsid w:val="00163D7E"/>
    <w:rsid w:val="00163E02"/>
    <w:rsid w:val="001645B2"/>
    <w:rsid w:val="00164D63"/>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DC6"/>
    <w:rsid w:val="0017301C"/>
    <w:rsid w:val="00173B5D"/>
    <w:rsid w:val="00174C11"/>
    <w:rsid w:val="00175090"/>
    <w:rsid w:val="0017556A"/>
    <w:rsid w:val="00176AED"/>
    <w:rsid w:val="00177C30"/>
    <w:rsid w:val="001804BE"/>
    <w:rsid w:val="00180945"/>
    <w:rsid w:val="00181048"/>
    <w:rsid w:val="001815BA"/>
    <w:rsid w:val="001815F1"/>
    <w:rsid w:val="00181AD5"/>
    <w:rsid w:val="001822D6"/>
    <w:rsid w:val="001824D1"/>
    <w:rsid w:val="00182D6C"/>
    <w:rsid w:val="0018314E"/>
    <w:rsid w:val="0018366E"/>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3B6"/>
    <w:rsid w:val="00193508"/>
    <w:rsid w:val="00193752"/>
    <w:rsid w:val="00193A7C"/>
    <w:rsid w:val="00195DCD"/>
    <w:rsid w:val="00195F48"/>
    <w:rsid w:val="00196CED"/>
    <w:rsid w:val="00196E8E"/>
    <w:rsid w:val="0019781D"/>
    <w:rsid w:val="00197909"/>
    <w:rsid w:val="00197F54"/>
    <w:rsid w:val="001A02D8"/>
    <w:rsid w:val="001A070B"/>
    <w:rsid w:val="001A08FF"/>
    <w:rsid w:val="001A094C"/>
    <w:rsid w:val="001A1378"/>
    <w:rsid w:val="001A183C"/>
    <w:rsid w:val="001A1A9E"/>
    <w:rsid w:val="001A2071"/>
    <w:rsid w:val="001A45F5"/>
    <w:rsid w:val="001A4830"/>
    <w:rsid w:val="001A52F1"/>
    <w:rsid w:val="001A5951"/>
    <w:rsid w:val="001A5FAC"/>
    <w:rsid w:val="001A652B"/>
    <w:rsid w:val="001A69B0"/>
    <w:rsid w:val="001A71BC"/>
    <w:rsid w:val="001A7991"/>
    <w:rsid w:val="001A7F63"/>
    <w:rsid w:val="001B044D"/>
    <w:rsid w:val="001B0458"/>
    <w:rsid w:val="001B14C1"/>
    <w:rsid w:val="001B15B6"/>
    <w:rsid w:val="001B177F"/>
    <w:rsid w:val="001B1833"/>
    <w:rsid w:val="001B1E28"/>
    <w:rsid w:val="001B2B27"/>
    <w:rsid w:val="001B32FB"/>
    <w:rsid w:val="001B3BC3"/>
    <w:rsid w:val="001B4001"/>
    <w:rsid w:val="001B4F8C"/>
    <w:rsid w:val="001B659B"/>
    <w:rsid w:val="001B6B6A"/>
    <w:rsid w:val="001B7033"/>
    <w:rsid w:val="001B708E"/>
    <w:rsid w:val="001B72DC"/>
    <w:rsid w:val="001C1BB3"/>
    <w:rsid w:val="001C23E8"/>
    <w:rsid w:val="001C31DE"/>
    <w:rsid w:val="001C34DC"/>
    <w:rsid w:val="001C37A9"/>
    <w:rsid w:val="001C389D"/>
    <w:rsid w:val="001C38AC"/>
    <w:rsid w:val="001C43CD"/>
    <w:rsid w:val="001C4584"/>
    <w:rsid w:val="001C4764"/>
    <w:rsid w:val="001C4897"/>
    <w:rsid w:val="001C49FA"/>
    <w:rsid w:val="001C4B3F"/>
    <w:rsid w:val="001C53EF"/>
    <w:rsid w:val="001C5661"/>
    <w:rsid w:val="001C614F"/>
    <w:rsid w:val="001C650E"/>
    <w:rsid w:val="001C6572"/>
    <w:rsid w:val="001C66BA"/>
    <w:rsid w:val="001C6BE2"/>
    <w:rsid w:val="001C7A02"/>
    <w:rsid w:val="001C7F3A"/>
    <w:rsid w:val="001D0846"/>
    <w:rsid w:val="001D0A03"/>
    <w:rsid w:val="001D1BDA"/>
    <w:rsid w:val="001D1C24"/>
    <w:rsid w:val="001D1F10"/>
    <w:rsid w:val="001D200C"/>
    <w:rsid w:val="001D22FA"/>
    <w:rsid w:val="001D2676"/>
    <w:rsid w:val="001D272D"/>
    <w:rsid w:val="001D297B"/>
    <w:rsid w:val="001D3743"/>
    <w:rsid w:val="001D42F7"/>
    <w:rsid w:val="001D4476"/>
    <w:rsid w:val="001D4717"/>
    <w:rsid w:val="001D485D"/>
    <w:rsid w:val="001D4AC5"/>
    <w:rsid w:val="001D4F42"/>
    <w:rsid w:val="001D509A"/>
    <w:rsid w:val="001D5249"/>
    <w:rsid w:val="001D53AF"/>
    <w:rsid w:val="001D54EC"/>
    <w:rsid w:val="001D6045"/>
    <w:rsid w:val="001D6DE8"/>
    <w:rsid w:val="001D7D1D"/>
    <w:rsid w:val="001E028D"/>
    <w:rsid w:val="001E0399"/>
    <w:rsid w:val="001E0870"/>
    <w:rsid w:val="001E0DD3"/>
    <w:rsid w:val="001E112C"/>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D78"/>
    <w:rsid w:val="001E653A"/>
    <w:rsid w:val="001E6BE7"/>
    <w:rsid w:val="001E71A9"/>
    <w:rsid w:val="001E7472"/>
    <w:rsid w:val="001E74A4"/>
    <w:rsid w:val="001E7913"/>
    <w:rsid w:val="001F00E3"/>
    <w:rsid w:val="001F09BA"/>
    <w:rsid w:val="001F0F50"/>
    <w:rsid w:val="001F1DEF"/>
    <w:rsid w:val="001F1E6B"/>
    <w:rsid w:val="001F2087"/>
    <w:rsid w:val="001F27B2"/>
    <w:rsid w:val="001F2E01"/>
    <w:rsid w:val="001F30BA"/>
    <w:rsid w:val="001F341A"/>
    <w:rsid w:val="001F37EA"/>
    <w:rsid w:val="001F3909"/>
    <w:rsid w:val="001F39C3"/>
    <w:rsid w:val="001F4468"/>
    <w:rsid w:val="001F4A00"/>
    <w:rsid w:val="001F4FD0"/>
    <w:rsid w:val="001F5512"/>
    <w:rsid w:val="001F5890"/>
    <w:rsid w:val="001F626C"/>
    <w:rsid w:val="001F6F34"/>
    <w:rsid w:val="001F71E4"/>
    <w:rsid w:val="001F7A64"/>
    <w:rsid w:val="001F7C4D"/>
    <w:rsid w:val="001F7F78"/>
    <w:rsid w:val="002004D3"/>
    <w:rsid w:val="002006E3"/>
    <w:rsid w:val="00201225"/>
    <w:rsid w:val="002024BA"/>
    <w:rsid w:val="00202596"/>
    <w:rsid w:val="002025F3"/>
    <w:rsid w:val="00203326"/>
    <w:rsid w:val="0020442C"/>
    <w:rsid w:val="00205424"/>
    <w:rsid w:val="00205851"/>
    <w:rsid w:val="00206151"/>
    <w:rsid w:val="002071CE"/>
    <w:rsid w:val="002072F3"/>
    <w:rsid w:val="002074D5"/>
    <w:rsid w:val="00207D80"/>
    <w:rsid w:val="00207E46"/>
    <w:rsid w:val="00210250"/>
    <w:rsid w:val="0021060A"/>
    <w:rsid w:val="00210AB3"/>
    <w:rsid w:val="00211125"/>
    <w:rsid w:val="002113BC"/>
    <w:rsid w:val="002122E4"/>
    <w:rsid w:val="00212344"/>
    <w:rsid w:val="00212630"/>
    <w:rsid w:val="00212F58"/>
    <w:rsid w:val="0021303C"/>
    <w:rsid w:val="00213798"/>
    <w:rsid w:val="00213A07"/>
    <w:rsid w:val="0021494A"/>
    <w:rsid w:val="00214EB5"/>
    <w:rsid w:val="002151E7"/>
    <w:rsid w:val="00215964"/>
    <w:rsid w:val="00215988"/>
    <w:rsid w:val="00215F06"/>
    <w:rsid w:val="00216342"/>
    <w:rsid w:val="002165ED"/>
    <w:rsid w:val="00216AE8"/>
    <w:rsid w:val="00216D56"/>
    <w:rsid w:val="002176EF"/>
    <w:rsid w:val="00217F0A"/>
    <w:rsid w:val="00217F22"/>
    <w:rsid w:val="00220500"/>
    <w:rsid w:val="002205AB"/>
    <w:rsid w:val="002209D7"/>
    <w:rsid w:val="00220BF6"/>
    <w:rsid w:val="00221183"/>
    <w:rsid w:val="002211F2"/>
    <w:rsid w:val="00221594"/>
    <w:rsid w:val="002219F0"/>
    <w:rsid w:val="00221DF4"/>
    <w:rsid w:val="00222AC9"/>
    <w:rsid w:val="00222AD6"/>
    <w:rsid w:val="0022322A"/>
    <w:rsid w:val="00223527"/>
    <w:rsid w:val="00223ADA"/>
    <w:rsid w:val="00223E02"/>
    <w:rsid w:val="00224227"/>
    <w:rsid w:val="0022434E"/>
    <w:rsid w:val="002245D6"/>
    <w:rsid w:val="002246B0"/>
    <w:rsid w:val="0022506C"/>
    <w:rsid w:val="00225B80"/>
    <w:rsid w:val="00225CA5"/>
    <w:rsid w:val="00225E3F"/>
    <w:rsid w:val="00226E14"/>
    <w:rsid w:val="002275D2"/>
    <w:rsid w:val="00230232"/>
    <w:rsid w:val="00230493"/>
    <w:rsid w:val="00230BC2"/>
    <w:rsid w:val="00230FFD"/>
    <w:rsid w:val="00231235"/>
    <w:rsid w:val="00231D60"/>
    <w:rsid w:val="00232745"/>
    <w:rsid w:val="0023276E"/>
    <w:rsid w:val="0023315F"/>
    <w:rsid w:val="002333B3"/>
    <w:rsid w:val="002357ED"/>
    <w:rsid w:val="0023631E"/>
    <w:rsid w:val="00236BCA"/>
    <w:rsid w:val="00237506"/>
    <w:rsid w:val="0024120C"/>
    <w:rsid w:val="002415BD"/>
    <w:rsid w:val="00241962"/>
    <w:rsid w:val="002424C4"/>
    <w:rsid w:val="00242D30"/>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3C2B"/>
    <w:rsid w:val="002542C8"/>
    <w:rsid w:val="0025430D"/>
    <w:rsid w:val="00254398"/>
    <w:rsid w:val="00254B95"/>
    <w:rsid w:val="00255226"/>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4F84"/>
    <w:rsid w:val="0027520E"/>
    <w:rsid w:val="002758C5"/>
    <w:rsid w:val="00275A0F"/>
    <w:rsid w:val="00275B69"/>
    <w:rsid w:val="00275BDB"/>
    <w:rsid w:val="0027699C"/>
    <w:rsid w:val="00276A44"/>
    <w:rsid w:val="00276B20"/>
    <w:rsid w:val="0027740E"/>
    <w:rsid w:val="00277DDF"/>
    <w:rsid w:val="00277F43"/>
    <w:rsid w:val="00280251"/>
    <w:rsid w:val="00280B47"/>
    <w:rsid w:val="00280C41"/>
    <w:rsid w:val="00280DDA"/>
    <w:rsid w:val="002816B9"/>
    <w:rsid w:val="0028213B"/>
    <w:rsid w:val="0028255E"/>
    <w:rsid w:val="00282668"/>
    <w:rsid w:val="0028277B"/>
    <w:rsid w:val="00282812"/>
    <w:rsid w:val="00283C23"/>
    <w:rsid w:val="00284493"/>
    <w:rsid w:val="00284AE6"/>
    <w:rsid w:val="00284D2E"/>
    <w:rsid w:val="00286207"/>
    <w:rsid w:val="002863D5"/>
    <w:rsid w:val="002865EF"/>
    <w:rsid w:val="0028660F"/>
    <w:rsid w:val="00286658"/>
    <w:rsid w:val="0028694F"/>
    <w:rsid w:val="00286FD6"/>
    <w:rsid w:val="0029130A"/>
    <w:rsid w:val="002913B8"/>
    <w:rsid w:val="0029150D"/>
    <w:rsid w:val="002915B7"/>
    <w:rsid w:val="00291E51"/>
    <w:rsid w:val="002923EF"/>
    <w:rsid w:val="00292704"/>
    <w:rsid w:val="002928F7"/>
    <w:rsid w:val="00292D6B"/>
    <w:rsid w:val="002930B0"/>
    <w:rsid w:val="002941B6"/>
    <w:rsid w:val="002947C2"/>
    <w:rsid w:val="00295B7A"/>
    <w:rsid w:val="00295E28"/>
    <w:rsid w:val="0029621D"/>
    <w:rsid w:val="00296CC1"/>
    <w:rsid w:val="00296E6B"/>
    <w:rsid w:val="00297451"/>
    <w:rsid w:val="00297589"/>
    <w:rsid w:val="002A04C4"/>
    <w:rsid w:val="002A0582"/>
    <w:rsid w:val="002A0E4E"/>
    <w:rsid w:val="002A11F2"/>
    <w:rsid w:val="002A153E"/>
    <w:rsid w:val="002A2166"/>
    <w:rsid w:val="002A23C5"/>
    <w:rsid w:val="002A2993"/>
    <w:rsid w:val="002A3E86"/>
    <w:rsid w:val="002A6AA0"/>
    <w:rsid w:val="002B055C"/>
    <w:rsid w:val="002B104F"/>
    <w:rsid w:val="002B1F8F"/>
    <w:rsid w:val="002B1FFE"/>
    <w:rsid w:val="002B21B3"/>
    <w:rsid w:val="002B23E0"/>
    <w:rsid w:val="002B2455"/>
    <w:rsid w:val="002B2E25"/>
    <w:rsid w:val="002B397E"/>
    <w:rsid w:val="002B41D1"/>
    <w:rsid w:val="002B45AA"/>
    <w:rsid w:val="002B5B27"/>
    <w:rsid w:val="002B6BCD"/>
    <w:rsid w:val="002B7AAE"/>
    <w:rsid w:val="002B7B57"/>
    <w:rsid w:val="002C01E3"/>
    <w:rsid w:val="002C05D6"/>
    <w:rsid w:val="002C070D"/>
    <w:rsid w:val="002C11E0"/>
    <w:rsid w:val="002C241C"/>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5B3"/>
    <w:rsid w:val="002D071A"/>
    <w:rsid w:val="002D2252"/>
    <w:rsid w:val="002D39A1"/>
    <w:rsid w:val="002D3DF2"/>
    <w:rsid w:val="002D4B4A"/>
    <w:rsid w:val="002D51ED"/>
    <w:rsid w:val="002D586C"/>
    <w:rsid w:val="002D5E3C"/>
    <w:rsid w:val="002D65C7"/>
    <w:rsid w:val="002D6BDE"/>
    <w:rsid w:val="002D7685"/>
    <w:rsid w:val="002D78CF"/>
    <w:rsid w:val="002E0753"/>
    <w:rsid w:val="002E092D"/>
    <w:rsid w:val="002E1055"/>
    <w:rsid w:val="002E12A9"/>
    <w:rsid w:val="002E132E"/>
    <w:rsid w:val="002E17D8"/>
    <w:rsid w:val="002E32E6"/>
    <w:rsid w:val="002E3B08"/>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D40"/>
    <w:rsid w:val="002F3F04"/>
    <w:rsid w:val="002F41AD"/>
    <w:rsid w:val="002F43FB"/>
    <w:rsid w:val="002F5E9C"/>
    <w:rsid w:val="002F6321"/>
    <w:rsid w:val="002F64DA"/>
    <w:rsid w:val="002F666C"/>
    <w:rsid w:val="002F6F3F"/>
    <w:rsid w:val="002F7041"/>
    <w:rsid w:val="002F7317"/>
    <w:rsid w:val="002F744E"/>
    <w:rsid w:val="002F776D"/>
    <w:rsid w:val="002F7C4A"/>
    <w:rsid w:val="002F7FD1"/>
    <w:rsid w:val="00300ACD"/>
    <w:rsid w:val="00300FBA"/>
    <w:rsid w:val="00302364"/>
    <w:rsid w:val="0030299D"/>
    <w:rsid w:val="00302A6F"/>
    <w:rsid w:val="00302FC2"/>
    <w:rsid w:val="0030302D"/>
    <w:rsid w:val="00303418"/>
    <w:rsid w:val="00303D7A"/>
    <w:rsid w:val="00304F87"/>
    <w:rsid w:val="0030567F"/>
    <w:rsid w:val="0030598F"/>
    <w:rsid w:val="00306786"/>
    <w:rsid w:val="00306A1E"/>
    <w:rsid w:val="00306A71"/>
    <w:rsid w:val="00307585"/>
    <w:rsid w:val="00307748"/>
    <w:rsid w:val="00307DAC"/>
    <w:rsid w:val="00310751"/>
    <w:rsid w:val="00310844"/>
    <w:rsid w:val="00310A1E"/>
    <w:rsid w:val="00310A7A"/>
    <w:rsid w:val="00311578"/>
    <w:rsid w:val="00312591"/>
    <w:rsid w:val="003125C6"/>
    <w:rsid w:val="00313E3F"/>
    <w:rsid w:val="003141EF"/>
    <w:rsid w:val="00314545"/>
    <w:rsid w:val="00315554"/>
    <w:rsid w:val="003157EA"/>
    <w:rsid w:val="00315C82"/>
    <w:rsid w:val="00315DC8"/>
    <w:rsid w:val="003160CA"/>
    <w:rsid w:val="003165D6"/>
    <w:rsid w:val="00316E2C"/>
    <w:rsid w:val="00317637"/>
    <w:rsid w:val="00320B8D"/>
    <w:rsid w:val="003210FD"/>
    <w:rsid w:val="00321988"/>
    <w:rsid w:val="00321B37"/>
    <w:rsid w:val="00322018"/>
    <w:rsid w:val="0032247B"/>
    <w:rsid w:val="003226DF"/>
    <w:rsid w:val="00322E09"/>
    <w:rsid w:val="0032309C"/>
    <w:rsid w:val="003235FD"/>
    <w:rsid w:val="0032373F"/>
    <w:rsid w:val="00323B07"/>
    <w:rsid w:val="00323B73"/>
    <w:rsid w:val="0032413B"/>
    <w:rsid w:val="00324EF3"/>
    <w:rsid w:val="003262D8"/>
    <w:rsid w:val="00326780"/>
    <w:rsid w:val="003300C3"/>
    <w:rsid w:val="00331251"/>
    <w:rsid w:val="0033133D"/>
    <w:rsid w:val="0033148B"/>
    <w:rsid w:val="00331B0D"/>
    <w:rsid w:val="00332A3B"/>
    <w:rsid w:val="00332E63"/>
    <w:rsid w:val="003332AA"/>
    <w:rsid w:val="0033353B"/>
    <w:rsid w:val="00333B35"/>
    <w:rsid w:val="003340DC"/>
    <w:rsid w:val="003343B0"/>
    <w:rsid w:val="00334C56"/>
    <w:rsid w:val="003351A8"/>
    <w:rsid w:val="0033529C"/>
    <w:rsid w:val="00335482"/>
    <w:rsid w:val="00335F81"/>
    <w:rsid w:val="0033686C"/>
    <w:rsid w:val="00340B71"/>
    <w:rsid w:val="00340EBF"/>
    <w:rsid w:val="00341ADA"/>
    <w:rsid w:val="00343043"/>
    <w:rsid w:val="003442B0"/>
    <w:rsid w:val="003446BA"/>
    <w:rsid w:val="00344B3A"/>
    <w:rsid w:val="00345E5B"/>
    <w:rsid w:val="00345FCE"/>
    <w:rsid w:val="0034618E"/>
    <w:rsid w:val="003465C1"/>
    <w:rsid w:val="003475CD"/>
    <w:rsid w:val="00347818"/>
    <w:rsid w:val="00347D46"/>
    <w:rsid w:val="00350185"/>
    <w:rsid w:val="00350F2A"/>
    <w:rsid w:val="00351204"/>
    <w:rsid w:val="00351C28"/>
    <w:rsid w:val="003520BC"/>
    <w:rsid w:val="003527B2"/>
    <w:rsid w:val="003529B8"/>
    <w:rsid w:val="00352EED"/>
    <w:rsid w:val="00354129"/>
    <w:rsid w:val="0035466A"/>
    <w:rsid w:val="00354754"/>
    <w:rsid w:val="00354C66"/>
    <w:rsid w:val="0035574C"/>
    <w:rsid w:val="00355CA8"/>
    <w:rsid w:val="0035625A"/>
    <w:rsid w:val="003566FF"/>
    <w:rsid w:val="00356AE9"/>
    <w:rsid w:val="00357246"/>
    <w:rsid w:val="0036082C"/>
    <w:rsid w:val="00360CF3"/>
    <w:rsid w:val="003610D3"/>
    <w:rsid w:val="00361BA2"/>
    <w:rsid w:val="00363852"/>
    <w:rsid w:val="00363A78"/>
    <w:rsid w:val="00363C34"/>
    <w:rsid w:val="00364514"/>
    <w:rsid w:val="00364D7D"/>
    <w:rsid w:val="00364F7D"/>
    <w:rsid w:val="003655DE"/>
    <w:rsid w:val="00365743"/>
    <w:rsid w:val="00365767"/>
    <w:rsid w:val="00366A81"/>
    <w:rsid w:val="00366B97"/>
    <w:rsid w:val="00366BEF"/>
    <w:rsid w:val="00366C67"/>
    <w:rsid w:val="003674B3"/>
    <w:rsid w:val="00367D19"/>
    <w:rsid w:val="00367D20"/>
    <w:rsid w:val="00370158"/>
    <w:rsid w:val="00370245"/>
    <w:rsid w:val="003714E0"/>
    <w:rsid w:val="00371627"/>
    <w:rsid w:val="00372C70"/>
    <w:rsid w:val="00373353"/>
    <w:rsid w:val="003735E2"/>
    <w:rsid w:val="00373EA6"/>
    <w:rsid w:val="003747C0"/>
    <w:rsid w:val="00374A4E"/>
    <w:rsid w:val="00374A6C"/>
    <w:rsid w:val="00375734"/>
    <w:rsid w:val="003765D2"/>
    <w:rsid w:val="00376966"/>
    <w:rsid w:val="00376ED2"/>
    <w:rsid w:val="003778C9"/>
    <w:rsid w:val="003803BF"/>
    <w:rsid w:val="0038060E"/>
    <w:rsid w:val="003806B5"/>
    <w:rsid w:val="00381FB3"/>
    <w:rsid w:val="0038207E"/>
    <w:rsid w:val="00382108"/>
    <w:rsid w:val="00382335"/>
    <w:rsid w:val="00382D5F"/>
    <w:rsid w:val="003833AC"/>
    <w:rsid w:val="00384028"/>
    <w:rsid w:val="003865CA"/>
    <w:rsid w:val="00386E67"/>
    <w:rsid w:val="003871C1"/>
    <w:rsid w:val="00387A30"/>
    <w:rsid w:val="00387B0B"/>
    <w:rsid w:val="003901C2"/>
    <w:rsid w:val="003903D3"/>
    <w:rsid w:val="00390E9F"/>
    <w:rsid w:val="00390EAA"/>
    <w:rsid w:val="003915C1"/>
    <w:rsid w:val="0039167C"/>
    <w:rsid w:val="00393614"/>
    <w:rsid w:val="003936F2"/>
    <w:rsid w:val="00393873"/>
    <w:rsid w:val="00394D01"/>
    <w:rsid w:val="003950DD"/>
    <w:rsid w:val="0039607A"/>
    <w:rsid w:val="00396825"/>
    <w:rsid w:val="00396E15"/>
    <w:rsid w:val="0039777A"/>
    <w:rsid w:val="003A189F"/>
    <w:rsid w:val="003A1B19"/>
    <w:rsid w:val="003A42A0"/>
    <w:rsid w:val="003A469E"/>
    <w:rsid w:val="003A4876"/>
    <w:rsid w:val="003A48D5"/>
    <w:rsid w:val="003A5662"/>
    <w:rsid w:val="003A5A37"/>
    <w:rsid w:val="003A609A"/>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4DC"/>
    <w:rsid w:val="003C6879"/>
    <w:rsid w:val="003C6E8A"/>
    <w:rsid w:val="003C7350"/>
    <w:rsid w:val="003C7437"/>
    <w:rsid w:val="003C7C00"/>
    <w:rsid w:val="003D014F"/>
    <w:rsid w:val="003D072B"/>
    <w:rsid w:val="003D0774"/>
    <w:rsid w:val="003D1602"/>
    <w:rsid w:val="003D1AD3"/>
    <w:rsid w:val="003D22F7"/>
    <w:rsid w:val="003D25F7"/>
    <w:rsid w:val="003D27BF"/>
    <w:rsid w:val="003D29B9"/>
    <w:rsid w:val="003D2EB7"/>
    <w:rsid w:val="003D356D"/>
    <w:rsid w:val="003D37D2"/>
    <w:rsid w:val="003D3F2E"/>
    <w:rsid w:val="003D414F"/>
    <w:rsid w:val="003D43F8"/>
    <w:rsid w:val="003D4C67"/>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6F3"/>
    <w:rsid w:val="003F0446"/>
    <w:rsid w:val="003F0DA9"/>
    <w:rsid w:val="003F0E03"/>
    <w:rsid w:val="003F13F9"/>
    <w:rsid w:val="003F163F"/>
    <w:rsid w:val="003F1884"/>
    <w:rsid w:val="003F18A6"/>
    <w:rsid w:val="003F1C38"/>
    <w:rsid w:val="003F1FC0"/>
    <w:rsid w:val="003F3628"/>
    <w:rsid w:val="003F3945"/>
    <w:rsid w:val="003F3ADC"/>
    <w:rsid w:val="003F4293"/>
    <w:rsid w:val="003F4335"/>
    <w:rsid w:val="003F4AA1"/>
    <w:rsid w:val="003F4C6F"/>
    <w:rsid w:val="003F4E30"/>
    <w:rsid w:val="003F509D"/>
    <w:rsid w:val="003F573C"/>
    <w:rsid w:val="003F6702"/>
    <w:rsid w:val="003F6D66"/>
    <w:rsid w:val="003F6DE0"/>
    <w:rsid w:val="003F755A"/>
    <w:rsid w:val="003F7907"/>
    <w:rsid w:val="004000CF"/>
    <w:rsid w:val="00400147"/>
    <w:rsid w:val="00400F18"/>
    <w:rsid w:val="0040123F"/>
    <w:rsid w:val="00401648"/>
    <w:rsid w:val="00401E1C"/>
    <w:rsid w:val="004029DE"/>
    <w:rsid w:val="0040356F"/>
    <w:rsid w:val="004035EE"/>
    <w:rsid w:val="0040416A"/>
    <w:rsid w:val="004050E9"/>
    <w:rsid w:val="00405597"/>
    <w:rsid w:val="00405B3C"/>
    <w:rsid w:val="00405F8D"/>
    <w:rsid w:val="004061CC"/>
    <w:rsid w:val="00406346"/>
    <w:rsid w:val="004065E5"/>
    <w:rsid w:val="00410ABC"/>
    <w:rsid w:val="00410B0A"/>
    <w:rsid w:val="0041281C"/>
    <w:rsid w:val="00412A8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956"/>
    <w:rsid w:val="00422B31"/>
    <w:rsid w:val="00423253"/>
    <w:rsid w:val="00423618"/>
    <w:rsid w:val="004239DF"/>
    <w:rsid w:val="004246C0"/>
    <w:rsid w:val="00425AD1"/>
    <w:rsid w:val="00426E37"/>
    <w:rsid w:val="004272E5"/>
    <w:rsid w:val="004278C3"/>
    <w:rsid w:val="00427B1A"/>
    <w:rsid w:val="00427DA4"/>
    <w:rsid w:val="00430324"/>
    <w:rsid w:val="00430C81"/>
    <w:rsid w:val="004313B2"/>
    <w:rsid w:val="0043156E"/>
    <w:rsid w:val="00431BEF"/>
    <w:rsid w:val="00432035"/>
    <w:rsid w:val="00432212"/>
    <w:rsid w:val="00432471"/>
    <w:rsid w:val="00432A6B"/>
    <w:rsid w:val="00432C4A"/>
    <w:rsid w:val="00433E48"/>
    <w:rsid w:val="004341A5"/>
    <w:rsid w:val="00434855"/>
    <w:rsid w:val="00435191"/>
    <w:rsid w:val="004354E2"/>
    <w:rsid w:val="0043590E"/>
    <w:rsid w:val="00435DAA"/>
    <w:rsid w:val="004369A7"/>
    <w:rsid w:val="00436BA8"/>
    <w:rsid w:val="00436BD2"/>
    <w:rsid w:val="00436F3A"/>
    <w:rsid w:val="00436FD6"/>
    <w:rsid w:val="00437177"/>
    <w:rsid w:val="00437693"/>
    <w:rsid w:val="00437AE0"/>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2487"/>
    <w:rsid w:val="00452857"/>
    <w:rsid w:val="00452BB4"/>
    <w:rsid w:val="00452BF1"/>
    <w:rsid w:val="00452D22"/>
    <w:rsid w:val="00453086"/>
    <w:rsid w:val="0045369F"/>
    <w:rsid w:val="00453877"/>
    <w:rsid w:val="004549EC"/>
    <w:rsid w:val="00454D5C"/>
    <w:rsid w:val="00455174"/>
    <w:rsid w:val="004551E6"/>
    <w:rsid w:val="00455851"/>
    <w:rsid w:val="004562F4"/>
    <w:rsid w:val="0045735D"/>
    <w:rsid w:val="00457955"/>
    <w:rsid w:val="00457FF1"/>
    <w:rsid w:val="00461C89"/>
    <w:rsid w:val="00461D1B"/>
    <w:rsid w:val="00461DBE"/>
    <w:rsid w:val="004622F2"/>
    <w:rsid w:val="00462353"/>
    <w:rsid w:val="004626DB"/>
    <w:rsid w:val="004628A2"/>
    <w:rsid w:val="00462BAB"/>
    <w:rsid w:val="00463D83"/>
    <w:rsid w:val="00463EC0"/>
    <w:rsid w:val="0046566A"/>
    <w:rsid w:val="00465AE3"/>
    <w:rsid w:val="00466012"/>
    <w:rsid w:val="00466307"/>
    <w:rsid w:val="0046639A"/>
    <w:rsid w:val="004666C6"/>
    <w:rsid w:val="004668D4"/>
    <w:rsid w:val="004674B2"/>
    <w:rsid w:val="004676E5"/>
    <w:rsid w:val="004677D1"/>
    <w:rsid w:val="00470DBC"/>
    <w:rsid w:val="00471190"/>
    <w:rsid w:val="004711EF"/>
    <w:rsid w:val="00472760"/>
    <w:rsid w:val="00472BA7"/>
    <w:rsid w:val="00473001"/>
    <w:rsid w:val="00474557"/>
    <w:rsid w:val="0047518D"/>
    <w:rsid w:val="00475374"/>
    <w:rsid w:val="00475521"/>
    <w:rsid w:val="00475E71"/>
    <w:rsid w:val="0047656F"/>
    <w:rsid w:val="004766D7"/>
    <w:rsid w:val="00476EE7"/>
    <w:rsid w:val="0047795F"/>
    <w:rsid w:val="00480212"/>
    <w:rsid w:val="004819D9"/>
    <w:rsid w:val="00482C6E"/>
    <w:rsid w:val="00482DFB"/>
    <w:rsid w:val="004835A3"/>
    <w:rsid w:val="004837E7"/>
    <w:rsid w:val="00485C7E"/>
    <w:rsid w:val="00485F39"/>
    <w:rsid w:val="00486982"/>
    <w:rsid w:val="00487531"/>
    <w:rsid w:val="004879E3"/>
    <w:rsid w:val="00487AF5"/>
    <w:rsid w:val="00487D57"/>
    <w:rsid w:val="00490145"/>
    <w:rsid w:val="00490287"/>
    <w:rsid w:val="00490D83"/>
    <w:rsid w:val="00490FAB"/>
    <w:rsid w:val="004916A9"/>
    <w:rsid w:val="0049171C"/>
    <w:rsid w:val="004919A6"/>
    <w:rsid w:val="00491B8B"/>
    <w:rsid w:val="0049200B"/>
    <w:rsid w:val="00492404"/>
    <w:rsid w:val="00492B50"/>
    <w:rsid w:val="00494FA2"/>
    <w:rsid w:val="00495749"/>
    <w:rsid w:val="00495A00"/>
    <w:rsid w:val="00495D6C"/>
    <w:rsid w:val="00495E61"/>
    <w:rsid w:val="00496E73"/>
    <w:rsid w:val="004970D1"/>
    <w:rsid w:val="00497481"/>
    <w:rsid w:val="00497877"/>
    <w:rsid w:val="00497F51"/>
    <w:rsid w:val="004A0A2F"/>
    <w:rsid w:val="004A0B80"/>
    <w:rsid w:val="004A1B68"/>
    <w:rsid w:val="004A21D0"/>
    <w:rsid w:val="004A25F2"/>
    <w:rsid w:val="004A2919"/>
    <w:rsid w:val="004A2E07"/>
    <w:rsid w:val="004A2F73"/>
    <w:rsid w:val="004A3533"/>
    <w:rsid w:val="004A4093"/>
    <w:rsid w:val="004A41D1"/>
    <w:rsid w:val="004A6954"/>
    <w:rsid w:val="004A72C0"/>
    <w:rsid w:val="004A735A"/>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73EB"/>
    <w:rsid w:val="004B783F"/>
    <w:rsid w:val="004C09B4"/>
    <w:rsid w:val="004C0B82"/>
    <w:rsid w:val="004C0ED4"/>
    <w:rsid w:val="004C1B00"/>
    <w:rsid w:val="004C1C41"/>
    <w:rsid w:val="004C219A"/>
    <w:rsid w:val="004C2CB7"/>
    <w:rsid w:val="004C3AD6"/>
    <w:rsid w:val="004C3FBC"/>
    <w:rsid w:val="004C460C"/>
    <w:rsid w:val="004C53D8"/>
    <w:rsid w:val="004C5872"/>
    <w:rsid w:val="004C61F2"/>
    <w:rsid w:val="004C66F1"/>
    <w:rsid w:val="004C7412"/>
    <w:rsid w:val="004C7937"/>
    <w:rsid w:val="004C7F29"/>
    <w:rsid w:val="004D0922"/>
    <w:rsid w:val="004D0D39"/>
    <w:rsid w:val="004D18B5"/>
    <w:rsid w:val="004D3656"/>
    <w:rsid w:val="004D3819"/>
    <w:rsid w:val="004D3ADB"/>
    <w:rsid w:val="004D3C23"/>
    <w:rsid w:val="004D3E54"/>
    <w:rsid w:val="004D4538"/>
    <w:rsid w:val="004D4A9F"/>
    <w:rsid w:val="004D4FB6"/>
    <w:rsid w:val="004D572F"/>
    <w:rsid w:val="004D5955"/>
    <w:rsid w:val="004D5DB5"/>
    <w:rsid w:val="004D78ED"/>
    <w:rsid w:val="004D7F8E"/>
    <w:rsid w:val="004E05D3"/>
    <w:rsid w:val="004E0E63"/>
    <w:rsid w:val="004E23A7"/>
    <w:rsid w:val="004E23C0"/>
    <w:rsid w:val="004E2554"/>
    <w:rsid w:val="004E5418"/>
    <w:rsid w:val="004E6854"/>
    <w:rsid w:val="004E6B02"/>
    <w:rsid w:val="004E76F5"/>
    <w:rsid w:val="004F09A8"/>
    <w:rsid w:val="004F0B9E"/>
    <w:rsid w:val="004F0C43"/>
    <w:rsid w:val="004F16E2"/>
    <w:rsid w:val="004F1DFE"/>
    <w:rsid w:val="004F21EE"/>
    <w:rsid w:val="004F4E02"/>
    <w:rsid w:val="004F52E1"/>
    <w:rsid w:val="004F6196"/>
    <w:rsid w:val="004F6373"/>
    <w:rsid w:val="004F6E37"/>
    <w:rsid w:val="00500A0F"/>
    <w:rsid w:val="0050100B"/>
    <w:rsid w:val="0050101A"/>
    <w:rsid w:val="00501A5B"/>
    <w:rsid w:val="00502279"/>
    <w:rsid w:val="00502710"/>
    <w:rsid w:val="00502C94"/>
    <w:rsid w:val="00503307"/>
    <w:rsid w:val="00503D5E"/>
    <w:rsid w:val="00503E57"/>
    <w:rsid w:val="00503ECC"/>
    <w:rsid w:val="00505528"/>
    <w:rsid w:val="005059E2"/>
    <w:rsid w:val="00505C31"/>
    <w:rsid w:val="00505CC2"/>
    <w:rsid w:val="005062A9"/>
    <w:rsid w:val="00507B22"/>
    <w:rsid w:val="0051016B"/>
    <w:rsid w:val="00510B56"/>
    <w:rsid w:val="00511CD1"/>
    <w:rsid w:val="00512269"/>
    <w:rsid w:val="0051288C"/>
    <w:rsid w:val="00512C9C"/>
    <w:rsid w:val="00512D6A"/>
    <w:rsid w:val="00513006"/>
    <w:rsid w:val="005132EA"/>
    <w:rsid w:val="005135EA"/>
    <w:rsid w:val="0051390A"/>
    <w:rsid w:val="00513A91"/>
    <w:rsid w:val="00514955"/>
    <w:rsid w:val="00514C5A"/>
    <w:rsid w:val="00514D8A"/>
    <w:rsid w:val="00516146"/>
    <w:rsid w:val="0051632D"/>
    <w:rsid w:val="00516384"/>
    <w:rsid w:val="00516C15"/>
    <w:rsid w:val="00517890"/>
    <w:rsid w:val="00517B5C"/>
    <w:rsid w:val="00517F10"/>
    <w:rsid w:val="0052053E"/>
    <w:rsid w:val="00520F0F"/>
    <w:rsid w:val="005211C4"/>
    <w:rsid w:val="00522156"/>
    <w:rsid w:val="00522C81"/>
    <w:rsid w:val="00523175"/>
    <w:rsid w:val="005242E9"/>
    <w:rsid w:val="00524DE1"/>
    <w:rsid w:val="00525BF0"/>
    <w:rsid w:val="00525C2F"/>
    <w:rsid w:val="00526671"/>
    <w:rsid w:val="00526CB9"/>
    <w:rsid w:val="0053045F"/>
    <w:rsid w:val="00530791"/>
    <w:rsid w:val="00530801"/>
    <w:rsid w:val="00530F4C"/>
    <w:rsid w:val="00531682"/>
    <w:rsid w:val="005332D7"/>
    <w:rsid w:val="0053347B"/>
    <w:rsid w:val="0053355C"/>
    <w:rsid w:val="005346E8"/>
    <w:rsid w:val="0053569A"/>
    <w:rsid w:val="00535702"/>
    <w:rsid w:val="00535767"/>
    <w:rsid w:val="00535B8D"/>
    <w:rsid w:val="00536850"/>
    <w:rsid w:val="00536AC8"/>
    <w:rsid w:val="0053701E"/>
    <w:rsid w:val="00537430"/>
    <w:rsid w:val="005374E4"/>
    <w:rsid w:val="00540611"/>
    <w:rsid w:val="00540632"/>
    <w:rsid w:val="00541579"/>
    <w:rsid w:val="0054178D"/>
    <w:rsid w:val="00542999"/>
    <w:rsid w:val="00543B0B"/>
    <w:rsid w:val="00543C48"/>
    <w:rsid w:val="00543C5D"/>
    <w:rsid w:val="0054466D"/>
    <w:rsid w:val="00545437"/>
    <w:rsid w:val="00545728"/>
    <w:rsid w:val="005459D2"/>
    <w:rsid w:val="00545C0D"/>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E2F"/>
    <w:rsid w:val="00556EF2"/>
    <w:rsid w:val="00561031"/>
    <w:rsid w:val="005610D2"/>
    <w:rsid w:val="00561994"/>
    <w:rsid w:val="00561A3E"/>
    <w:rsid w:val="005625B0"/>
    <w:rsid w:val="00562EDA"/>
    <w:rsid w:val="00563515"/>
    <w:rsid w:val="00563A91"/>
    <w:rsid w:val="00563E2C"/>
    <w:rsid w:val="00564486"/>
    <w:rsid w:val="0056462E"/>
    <w:rsid w:val="00564D95"/>
    <w:rsid w:val="00565312"/>
    <w:rsid w:val="00566106"/>
    <w:rsid w:val="005662C6"/>
    <w:rsid w:val="00566558"/>
    <w:rsid w:val="00566771"/>
    <w:rsid w:val="00566FFF"/>
    <w:rsid w:val="005677B3"/>
    <w:rsid w:val="005677B6"/>
    <w:rsid w:val="00567EA1"/>
    <w:rsid w:val="00570A04"/>
    <w:rsid w:val="0057170A"/>
    <w:rsid w:val="00572570"/>
    <w:rsid w:val="0057291A"/>
    <w:rsid w:val="00572A4C"/>
    <w:rsid w:val="0057301D"/>
    <w:rsid w:val="00573284"/>
    <w:rsid w:val="00573DD4"/>
    <w:rsid w:val="00574029"/>
    <w:rsid w:val="005744D3"/>
    <w:rsid w:val="00575332"/>
    <w:rsid w:val="00575F1E"/>
    <w:rsid w:val="005761F2"/>
    <w:rsid w:val="0057767D"/>
    <w:rsid w:val="0058033C"/>
    <w:rsid w:val="00581A68"/>
    <w:rsid w:val="00581B00"/>
    <w:rsid w:val="0058229F"/>
    <w:rsid w:val="00582FDB"/>
    <w:rsid w:val="005836AF"/>
    <w:rsid w:val="0058454D"/>
    <w:rsid w:val="005851D2"/>
    <w:rsid w:val="0058532E"/>
    <w:rsid w:val="005864FA"/>
    <w:rsid w:val="00586956"/>
    <w:rsid w:val="00587942"/>
    <w:rsid w:val="00590164"/>
    <w:rsid w:val="005902F9"/>
    <w:rsid w:val="00590740"/>
    <w:rsid w:val="00590995"/>
    <w:rsid w:val="00591628"/>
    <w:rsid w:val="0059281E"/>
    <w:rsid w:val="005929A6"/>
    <w:rsid w:val="0059523C"/>
    <w:rsid w:val="00596976"/>
    <w:rsid w:val="00596F7D"/>
    <w:rsid w:val="00597401"/>
    <w:rsid w:val="005A0A3E"/>
    <w:rsid w:val="005A0A7B"/>
    <w:rsid w:val="005A158A"/>
    <w:rsid w:val="005A186A"/>
    <w:rsid w:val="005A19A2"/>
    <w:rsid w:val="005A1AF7"/>
    <w:rsid w:val="005A1B4F"/>
    <w:rsid w:val="005A2454"/>
    <w:rsid w:val="005A2A9B"/>
    <w:rsid w:val="005A3CCD"/>
    <w:rsid w:val="005A64F5"/>
    <w:rsid w:val="005A6AD0"/>
    <w:rsid w:val="005A6C32"/>
    <w:rsid w:val="005A74E8"/>
    <w:rsid w:val="005B05C2"/>
    <w:rsid w:val="005B05ED"/>
    <w:rsid w:val="005B0C52"/>
    <w:rsid w:val="005B15C2"/>
    <w:rsid w:val="005B212E"/>
    <w:rsid w:val="005B25EB"/>
    <w:rsid w:val="005B262A"/>
    <w:rsid w:val="005B28A8"/>
    <w:rsid w:val="005B3056"/>
    <w:rsid w:val="005B3177"/>
    <w:rsid w:val="005B36AB"/>
    <w:rsid w:val="005B3D5F"/>
    <w:rsid w:val="005B49ED"/>
    <w:rsid w:val="005B5333"/>
    <w:rsid w:val="005B5885"/>
    <w:rsid w:val="005B622A"/>
    <w:rsid w:val="005B6C12"/>
    <w:rsid w:val="005B6C6F"/>
    <w:rsid w:val="005B7577"/>
    <w:rsid w:val="005B7CF7"/>
    <w:rsid w:val="005B7FE3"/>
    <w:rsid w:val="005C0023"/>
    <w:rsid w:val="005C00BF"/>
    <w:rsid w:val="005C0348"/>
    <w:rsid w:val="005C0FCA"/>
    <w:rsid w:val="005C107E"/>
    <w:rsid w:val="005C1947"/>
    <w:rsid w:val="005C25A5"/>
    <w:rsid w:val="005C319B"/>
    <w:rsid w:val="005C4B21"/>
    <w:rsid w:val="005C5490"/>
    <w:rsid w:val="005C5DAE"/>
    <w:rsid w:val="005C66F0"/>
    <w:rsid w:val="005C6A88"/>
    <w:rsid w:val="005C6AA9"/>
    <w:rsid w:val="005C6B6B"/>
    <w:rsid w:val="005C6B9F"/>
    <w:rsid w:val="005C7286"/>
    <w:rsid w:val="005C7699"/>
    <w:rsid w:val="005C7F18"/>
    <w:rsid w:val="005D01DA"/>
    <w:rsid w:val="005D0696"/>
    <w:rsid w:val="005D09A0"/>
    <w:rsid w:val="005D124A"/>
    <w:rsid w:val="005D1CF3"/>
    <w:rsid w:val="005D20E7"/>
    <w:rsid w:val="005D2B9B"/>
    <w:rsid w:val="005D3BBF"/>
    <w:rsid w:val="005D59BB"/>
    <w:rsid w:val="005D5DE3"/>
    <w:rsid w:val="005D63DE"/>
    <w:rsid w:val="005D6CA2"/>
    <w:rsid w:val="005D725D"/>
    <w:rsid w:val="005D7343"/>
    <w:rsid w:val="005D77CF"/>
    <w:rsid w:val="005D7BD2"/>
    <w:rsid w:val="005D7CC0"/>
    <w:rsid w:val="005E0377"/>
    <w:rsid w:val="005E0382"/>
    <w:rsid w:val="005E0BE1"/>
    <w:rsid w:val="005E15C8"/>
    <w:rsid w:val="005E1982"/>
    <w:rsid w:val="005E1C81"/>
    <w:rsid w:val="005E1D8E"/>
    <w:rsid w:val="005E2050"/>
    <w:rsid w:val="005E26E1"/>
    <w:rsid w:val="005E3E29"/>
    <w:rsid w:val="005E4410"/>
    <w:rsid w:val="005E4829"/>
    <w:rsid w:val="005E4A0D"/>
    <w:rsid w:val="005E54EC"/>
    <w:rsid w:val="005E5E8F"/>
    <w:rsid w:val="005E614E"/>
    <w:rsid w:val="005E659E"/>
    <w:rsid w:val="005E6A78"/>
    <w:rsid w:val="005E740F"/>
    <w:rsid w:val="005E7BE7"/>
    <w:rsid w:val="005E7D8E"/>
    <w:rsid w:val="005E7F0C"/>
    <w:rsid w:val="005F04DA"/>
    <w:rsid w:val="005F0514"/>
    <w:rsid w:val="005F14B2"/>
    <w:rsid w:val="005F1E65"/>
    <w:rsid w:val="005F202B"/>
    <w:rsid w:val="005F2943"/>
    <w:rsid w:val="005F2EC0"/>
    <w:rsid w:val="005F3D66"/>
    <w:rsid w:val="005F3F1B"/>
    <w:rsid w:val="005F4365"/>
    <w:rsid w:val="005F474D"/>
    <w:rsid w:val="005F4E00"/>
    <w:rsid w:val="005F5A62"/>
    <w:rsid w:val="005F5A9C"/>
    <w:rsid w:val="005F6B1E"/>
    <w:rsid w:val="005F6E26"/>
    <w:rsid w:val="005F7250"/>
    <w:rsid w:val="005F75A0"/>
    <w:rsid w:val="0060020A"/>
    <w:rsid w:val="006010A4"/>
    <w:rsid w:val="006010EC"/>
    <w:rsid w:val="00602B63"/>
    <w:rsid w:val="006034A7"/>
    <w:rsid w:val="00604275"/>
    <w:rsid w:val="0060435E"/>
    <w:rsid w:val="0060451A"/>
    <w:rsid w:val="00604847"/>
    <w:rsid w:val="00604D12"/>
    <w:rsid w:val="00606DD8"/>
    <w:rsid w:val="00607C77"/>
    <w:rsid w:val="00607D29"/>
    <w:rsid w:val="00610135"/>
    <w:rsid w:val="00610445"/>
    <w:rsid w:val="00611234"/>
    <w:rsid w:val="0061131E"/>
    <w:rsid w:val="0061155D"/>
    <w:rsid w:val="0061186C"/>
    <w:rsid w:val="0061247F"/>
    <w:rsid w:val="00612863"/>
    <w:rsid w:val="006134E7"/>
    <w:rsid w:val="00613D72"/>
    <w:rsid w:val="0061448A"/>
    <w:rsid w:val="0061502F"/>
    <w:rsid w:val="006154A2"/>
    <w:rsid w:val="0061557A"/>
    <w:rsid w:val="0061574F"/>
    <w:rsid w:val="006159E4"/>
    <w:rsid w:val="00616038"/>
    <w:rsid w:val="00617417"/>
    <w:rsid w:val="006177D1"/>
    <w:rsid w:val="00617BC9"/>
    <w:rsid w:val="0062093A"/>
    <w:rsid w:val="0062124E"/>
    <w:rsid w:val="00621C92"/>
    <w:rsid w:val="006229C8"/>
    <w:rsid w:val="0062322C"/>
    <w:rsid w:val="00623DBE"/>
    <w:rsid w:val="00624600"/>
    <w:rsid w:val="00624F42"/>
    <w:rsid w:val="0062545C"/>
    <w:rsid w:val="00626C0D"/>
    <w:rsid w:val="00626E16"/>
    <w:rsid w:val="00627034"/>
    <w:rsid w:val="00627285"/>
    <w:rsid w:val="00627325"/>
    <w:rsid w:val="006274B4"/>
    <w:rsid w:val="0062751C"/>
    <w:rsid w:val="006276A9"/>
    <w:rsid w:val="0063008A"/>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661"/>
    <w:rsid w:val="00637A9A"/>
    <w:rsid w:val="00637D75"/>
    <w:rsid w:val="00640DFF"/>
    <w:rsid w:val="00641BD1"/>
    <w:rsid w:val="00642066"/>
    <w:rsid w:val="006424E5"/>
    <w:rsid w:val="00643FC5"/>
    <w:rsid w:val="00644096"/>
    <w:rsid w:val="006443D0"/>
    <w:rsid w:val="006446A5"/>
    <w:rsid w:val="00644AE2"/>
    <w:rsid w:val="00644AE7"/>
    <w:rsid w:val="00644BD6"/>
    <w:rsid w:val="0064558D"/>
    <w:rsid w:val="00645DE7"/>
    <w:rsid w:val="00645F23"/>
    <w:rsid w:val="0064670D"/>
    <w:rsid w:val="00646925"/>
    <w:rsid w:val="00646E75"/>
    <w:rsid w:val="00647397"/>
    <w:rsid w:val="006478F4"/>
    <w:rsid w:val="00647AF3"/>
    <w:rsid w:val="00647AF6"/>
    <w:rsid w:val="00647CAE"/>
    <w:rsid w:val="00650517"/>
    <w:rsid w:val="00650700"/>
    <w:rsid w:val="00651140"/>
    <w:rsid w:val="00651465"/>
    <w:rsid w:val="00651A12"/>
    <w:rsid w:val="00651A4C"/>
    <w:rsid w:val="00653279"/>
    <w:rsid w:val="00653D0C"/>
    <w:rsid w:val="00654584"/>
    <w:rsid w:val="006550A4"/>
    <w:rsid w:val="006551B4"/>
    <w:rsid w:val="00656666"/>
    <w:rsid w:val="0065692A"/>
    <w:rsid w:val="00657B8D"/>
    <w:rsid w:val="00660409"/>
    <w:rsid w:val="00660948"/>
    <w:rsid w:val="006609F8"/>
    <w:rsid w:val="00662717"/>
    <w:rsid w:val="0066277B"/>
    <w:rsid w:val="006630AB"/>
    <w:rsid w:val="006632B0"/>
    <w:rsid w:val="006637B3"/>
    <w:rsid w:val="00663AFE"/>
    <w:rsid w:val="00664234"/>
    <w:rsid w:val="00664591"/>
    <w:rsid w:val="00664901"/>
    <w:rsid w:val="006649E0"/>
    <w:rsid w:val="00664F0E"/>
    <w:rsid w:val="006652D3"/>
    <w:rsid w:val="00665749"/>
    <w:rsid w:val="00666330"/>
    <w:rsid w:val="006667C6"/>
    <w:rsid w:val="00666A8C"/>
    <w:rsid w:val="00670735"/>
    <w:rsid w:val="00673145"/>
    <w:rsid w:val="00673291"/>
    <w:rsid w:val="00673EC0"/>
    <w:rsid w:val="006740EF"/>
    <w:rsid w:val="0067485A"/>
    <w:rsid w:val="00674BA3"/>
    <w:rsid w:val="006755C2"/>
    <w:rsid w:val="00675884"/>
    <w:rsid w:val="00675C27"/>
    <w:rsid w:val="00675F92"/>
    <w:rsid w:val="006768A6"/>
    <w:rsid w:val="0067691F"/>
    <w:rsid w:val="006772B6"/>
    <w:rsid w:val="00677371"/>
    <w:rsid w:val="0067751B"/>
    <w:rsid w:val="006775B0"/>
    <w:rsid w:val="00677966"/>
    <w:rsid w:val="00677D4A"/>
    <w:rsid w:val="00680255"/>
    <w:rsid w:val="0068095E"/>
    <w:rsid w:val="00681358"/>
    <w:rsid w:val="00681722"/>
    <w:rsid w:val="00682042"/>
    <w:rsid w:val="00682A8F"/>
    <w:rsid w:val="00683FFC"/>
    <w:rsid w:val="00684427"/>
    <w:rsid w:val="00684908"/>
    <w:rsid w:val="00684B6C"/>
    <w:rsid w:val="00684D08"/>
    <w:rsid w:val="00685CF7"/>
    <w:rsid w:val="00685D13"/>
    <w:rsid w:val="00686188"/>
    <w:rsid w:val="006876C7"/>
    <w:rsid w:val="006878F3"/>
    <w:rsid w:val="00690875"/>
    <w:rsid w:val="00690B50"/>
    <w:rsid w:val="00690BA3"/>
    <w:rsid w:val="0069121E"/>
    <w:rsid w:val="00691346"/>
    <w:rsid w:val="00692AD1"/>
    <w:rsid w:val="006930A3"/>
    <w:rsid w:val="006933C9"/>
    <w:rsid w:val="0069446A"/>
    <w:rsid w:val="00694498"/>
    <w:rsid w:val="0069474C"/>
    <w:rsid w:val="00694D5D"/>
    <w:rsid w:val="00694E59"/>
    <w:rsid w:val="006955A5"/>
    <w:rsid w:val="00696F88"/>
    <w:rsid w:val="0069733E"/>
    <w:rsid w:val="006977CC"/>
    <w:rsid w:val="006A0281"/>
    <w:rsid w:val="006A0359"/>
    <w:rsid w:val="006A1459"/>
    <w:rsid w:val="006A1830"/>
    <w:rsid w:val="006A2DF5"/>
    <w:rsid w:val="006A3056"/>
    <w:rsid w:val="006A35BD"/>
    <w:rsid w:val="006A369C"/>
    <w:rsid w:val="006A3874"/>
    <w:rsid w:val="006A395C"/>
    <w:rsid w:val="006A3FD2"/>
    <w:rsid w:val="006A4095"/>
    <w:rsid w:val="006A46A7"/>
    <w:rsid w:val="006A4A4E"/>
    <w:rsid w:val="006A52B7"/>
    <w:rsid w:val="006A5591"/>
    <w:rsid w:val="006A5C86"/>
    <w:rsid w:val="006A60DA"/>
    <w:rsid w:val="006A61F2"/>
    <w:rsid w:val="006A7443"/>
    <w:rsid w:val="006A7836"/>
    <w:rsid w:val="006B06D5"/>
    <w:rsid w:val="006B1CCC"/>
    <w:rsid w:val="006B1FBC"/>
    <w:rsid w:val="006B251B"/>
    <w:rsid w:val="006B264B"/>
    <w:rsid w:val="006B2D8B"/>
    <w:rsid w:val="006B32CC"/>
    <w:rsid w:val="006B3348"/>
    <w:rsid w:val="006B35C6"/>
    <w:rsid w:val="006B3728"/>
    <w:rsid w:val="006B3829"/>
    <w:rsid w:val="006B400B"/>
    <w:rsid w:val="006B4B1F"/>
    <w:rsid w:val="006B4C45"/>
    <w:rsid w:val="006B4F60"/>
    <w:rsid w:val="006B53B5"/>
    <w:rsid w:val="006B5A8F"/>
    <w:rsid w:val="006B5BDC"/>
    <w:rsid w:val="006B65E5"/>
    <w:rsid w:val="006B6EB1"/>
    <w:rsid w:val="006B77EA"/>
    <w:rsid w:val="006B79F4"/>
    <w:rsid w:val="006C0DDF"/>
    <w:rsid w:val="006C146A"/>
    <w:rsid w:val="006C252A"/>
    <w:rsid w:val="006C2711"/>
    <w:rsid w:val="006C3804"/>
    <w:rsid w:val="006C3E81"/>
    <w:rsid w:val="006C43FA"/>
    <w:rsid w:val="006C5695"/>
    <w:rsid w:val="006C59F3"/>
    <w:rsid w:val="006C5B0B"/>
    <w:rsid w:val="006C5F82"/>
    <w:rsid w:val="006C64E5"/>
    <w:rsid w:val="006C69F1"/>
    <w:rsid w:val="006C71A8"/>
    <w:rsid w:val="006C7469"/>
    <w:rsid w:val="006C7C55"/>
    <w:rsid w:val="006D0DAB"/>
    <w:rsid w:val="006D135E"/>
    <w:rsid w:val="006D1AB2"/>
    <w:rsid w:val="006D239C"/>
    <w:rsid w:val="006D25C7"/>
    <w:rsid w:val="006D31BE"/>
    <w:rsid w:val="006D31C3"/>
    <w:rsid w:val="006D408E"/>
    <w:rsid w:val="006D42E2"/>
    <w:rsid w:val="006D459A"/>
    <w:rsid w:val="006D4810"/>
    <w:rsid w:val="006D591E"/>
    <w:rsid w:val="006D69F9"/>
    <w:rsid w:val="006D6DA5"/>
    <w:rsid w:val="006D7219"/>
    <w:rsid w:val="006E0023"/>
    <w:rsid w:val="006E09A8"/>
    <w:rsid w:val="006E0A34"/>
    <w:rsid w:val="006E0CC1"/>
    <w:rsid w:val="006E0F17"/>
    <w:rsid w:val="006E1341"/>
    <w:rsid w:val="006E13DC"/>
    <w:rsid w:val="006E159E"/>
    <w:rsid w:val="006E3403"/>
    <w:rsid w:val="006E3408"/>
    <w:rsid w:val="006E3A57"/>
    <w:rsid w:val="006E44A7"/>
    <w:rsid w:val="006E54E1"/>
    <w:rsid w:val="006E5C1E"/>
    <w:rsid w:val="006E662D"/>
    <w:rsid w:val="006E6697"/>
    <w:rsid w:val="006E7085"/>
    <w:rsid w:val="006E72D4"/>
    <w:rsid w:val="006E73BD"/>
    <w:rsid w:val="006E7F17"/>
    <w:rsid w:val="006F0624"/>
    <w:rsid w:val="006F0CCD"/>
    <w:rsid w:val="006F1161"/>
    <w:rsid w:val="006F158E"/>
    <w:rsid w:val="006F1CE8"/>
    <w:rsid w:val="006F1D3C"/>
    <w:rsid w:val="006F1DA9"/>
    <w:rsid w:val="006F2110"/>
    <w:rsid w:val="006F2884"/>
    <w:rsid w:val="006F2E00"/>
    <w:rsid w:val="006F38FF"/>
    <w:rsid w:val="006F3D7E"/>
    <w:rsid w:val="006F4479"/>
    <w:rsid w:val="006F48A3"/>
    <w:rsid w:val="006F5576"/>
    <w:rsid w:val="006F61FC"/>
    <w:rsid w:val="006F65C9"/>
    <w:rsid w:val="006F73DC"/>
    <w:rsid w:val="007002D7"/>
    <w:rsid w:val="007006D6"/>
    <w:rsid w:val="00700D12"/>
    <w:rsid w:val="00700D3F"/>
    <w:rsid w:val="00700FC3"/>
    <w:rsid w:val="00701041"/>
    <w:rsid w:val="00702159"/>
    <w:rsid w:val="00702B46"/>
    <w:rsid w:val="00702D05"/>
    <w:rsid w:val="00702DFF"/>
    <w:rsid w:val="00703165"/>
    <w:rsid w:val="007034CB"/>
    <w:rsid w:val="0070391A"/>
    <w:rsid w:val="00703C33"/>
    <w:rsid w:val="00704344"/>
    <w:rsid w:val="0070447D"/>
    <w:rsid w:val="00704900"/>
    <w:rsid w:val="00704BDA"/>
    <w:rsid w:val="00704DB3"/>
    <w:rsid w:val="0070533D"/>
    <w:rsid w:val="00705865"/>
    <w:rsid w:val="00705BDE"/>
    <w:rsid w:val="00706532"/>
    <w:rsid w:val="007070F5"/>
    <w:rsid w:val="00710577"/>
    <w:rsid w:val="00710627"/>
    <w:rsid w:val="0071086A"/>
    <w:rsid w:val="00710A82"/>
    <w:rsid w:val="00710EED"/>
    <w:rsid w:val="00710F77"/>
    <w:rsid w:val="00711113"/>
    <w:rsid w:val="00711131"/>
    <w:rsid w:val="007111E9"/>
    <w:rsid w:val="00711B33"/>
    <w:rsid w:val="00712196"/>
    <w:rsid w:val="007125BF"/>
    <w:rsid w:val="007133EC"/>
    <w:rsid w:val="00713C9B"/>
    <w:rsid w:val="00713DBF"/>
    <w:rsid w:val="00713F0D"/>
    <w:rsid w:val="007142EA"/>
    <w:rsid w:val="007149E3"/>
    <w:rsid w:val="0071560A"/>
    <w:rsid w:val="00715F29"/>
    <w:rsid w:val="00716909"/>
    <w:rsid w:val="00716B79"/>
    <w:rsid w:val="00721FBA"/>
    <w:rsid w:val="0072216B"/>
    <w:rsid w:val="00722C89"/>
    <w:rsid w:val="00723240"/>
    <w:rsid w:val="0072428F"/>
    <w:rsid w:val="00724347"/>
    <w:rsid w:val="007245D5"/>
    <w:rsid w:val="007246E8"/>
    <w:rsid w:val="00724826"/>
    <w:rsid w:val="00724D7B"/>
    <w:rsid w:val="007262CB"/>
    <w:rsid w:val="007264BA"/>
    <w:rsid w:val="007267AF"/>
    <w:rsid w:val="0072693B"/>
    <w:rsid w:val="00726CE6"/>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5E5D"/>
    <w:rsid w:val="0073642E"/>
    <w:rsid w:val="0073666D"/>
    <w:rsid w:val="00736D52"/>
    <w:rsid w:val="00736DF6"/>
    <w:rsid w:val="007372D5"/>
    <w:rsid w:val="007372DA"/>
    <w:rsid w:val="007377C4"/>
    <w:rsid w:val="00737D95"/>
    <w:rsid w:val="00740747"/>
    <w:rsid w:val="00740A38"/>
    <w:rsid w:val="00742683"/>
    <w:rsid w:val="00742943"/>
    <w:rsid w:val="0074366F"/>
    <w:rsid w:val="007437AE"/>
    <w:rsid w:val="00743B5D"/>
    <w:rsid w:val="00743B6B"/>
    <w:rsid w:val="00743EF3"/>
    <w:rsid w:val="0074406F"/>
    <w:rsid w:val="007444C7"/>
    <w:rsid w:val="007444F7"/>
    <w:rsid w:val="00744D79"/>
    <w:rsid w:val="00744E19"/>
    <w:rsid w:val="0074553D"/>
    <w:rsid w:val="00746041"/>
    <w:rsid w:val="00746A6D"/>
    <w:rsid w:val="00746BEB"/>
    <w:rsid w:val="00746FD1"/>
    <w:rsid w:val="00750299"/>
    <w:rsid w:val="007505FB"/>
    <w:rsid w:val="0075063F"/>
    <w:rsid w:val="007507DC"/>
    <w:rsid w:val="00750BE6"/>
    <w:rsid w:val="0075133B"/>
    <w:rsid w:val="00751627"/>
    <w:rsid w:val="00751DBC"/>
    <w:rsid w:val="00751FEE"/>
    <w:rsid w:val="00752609"/>
    <w:rsid w:val="00752990"/>
    <w:rsid w:val="00752B7C"/>
    <w:rsid w:val="00754414"/>
    <w:rsid w:val="00754D52"/>
    <w:rsid w:val="00754FA9"/>
    <w:rsid w:val="00755668"/>
    <w:rsid w:val="00755FD3"/>
    <w:rsid w:val="0075603F"/>
    <w:rsid w:val="00756112"/>
    <w:rsid w:val="00756E3A"/>
    <w:rsid w:val="00757365"/>
    <w:rsid w:val="00757C45"/>
    <w:rsid w:val="007605E9"/>
    <w:rsid w:val="007619AD"/>
    <w:rsid w:val="00761F36"/>
    <w:rsid w:val="00762E47"/>
    <w:rsid w:val="00764778"/>
    <w:rsid w:val="00765421"/>
    <w:rsid w:val="0076546D"/>
    <w:rsid w:val="00766479"/>
    <w:rsid w:val="00766A2B"/>
    <w:rsid w:val="007670F0"/>
    <w:rsid w:val="00770C60"/>
    <w:rsid w:val="00770E78"/>
    <w:rsid w:val="00771D69"/>
    <w:rsid w:val="007726A7"/>
    <w:rsid w:val="007726F1"/>
    <w:rsid w:val="0077302C"/>
    <w:rsid w:val="00773B75"/>
    <w:rsid w:val="007742C2"/>
    <w:rsid w:val="007743F6"/>
    <w:rsid w:val="00775C1B"/>
    <w:rsid w:val="00776FEC"/>
    <w:rsid w:val="00780611"/>
    <w:rsid w:val="007810AF"/>
    <w:rsid w:val="00782348"/>
    <w:rsid w:val="007832CA"/>
    <w:rsid w:val="00783E94"/>
    <w:rsid w:val="007848B7"/>
    <w:rsid w:val="00784ECA"/>
    <w:rsid w:val="00785275"/>
    <w:rsid w:val="007857D8"/>
    <w:rsid w:val="00786000"/>
    <w:rsid w:val="0078603F"/>
    <w:rsid w:val="00786356"/>
    <w:rsid w:val="00786FB4"/>
    <w:rsid w:val="00787980"/>
    <w:rsid w:val="00787E3B"/>
    <w:rsid w:val="00787EC1"/>
    <w:rsid w:val="0079028B"/>
    <w:rsid w:val="007903AA"/>
    <w:rsid w:val="00790B4E"/>
    <w:rsid w:val="00790CB5"/>
    <w:rsid w:val="00790E56"/>
    <w:rsid w:val="00791CB5"/>
    <w:rsid w:val="00792378"/>
    <w:rsid w:val="007923BE"/>
    <w:rsid w:val="007923C3"/>
    <w:rsid w:val="00792B3E"/>
    <w:rsid w:val="00792B7C"/>
    <w:rsid w:val="00792C75"/>
    <w:rsid w:val="00793092"/>
    <w:rsid w:val="00793324"/>
    <w:rsid w:val="00793C1D"/>
    <w:rsid w:val="00793E12"/>
    <w:rsid w:val="007941CF"/>
    <w:rsid w:val="007947EF"/>
    <w:rsid w:val="007958B9"/>
    <w:rsid w:val="00795AB9"/>
    <w:rsid w:val="00795B34"/>
    <w:rsid w:val="00795D15"/>
    <w:rsid w:val="007960BE"/>
    <w:rsid w:val="00796765"/>
    <w:rsid w:val="0079779B"/>
    <w:rsid w:val="00797E04"/>
    <w:rsid w:val="00797E15"/>
    <w:rsid w:val="007A0F25"/>
    <w:rsid w:val="007A1829"/>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138C"/>
    <w:rsid w:val="007B194A"/>
    <w:rsid w:val="007B19D6"/>
    <w:rsid w:val="007B291C"/>
    <w:rsid w:val="007B34A4"/>
    <w:rsid w:val="007B3E89"/>
    <w:rsid w:val="007B528E"/>
    <w:rsid w:val="007B692F"/>
    <w:rsid w:val="007B74A3"/>
    <w:rsid w:val="007B75FE"/>
    <w:rsid w:val="007B7756"/>
    <w:rsid w:val="007B7F8A"/>
    <w:rsid w:val="007C06A8"/>
    <w:rsid w:val="007C103D"/>
    <w:rsid w:val="007C1079"/>
    <w:rsid w:val="007C14EE"/>
    <w:rsid w:val="007C1537"/>
    <w:rsid w:val="007C2D23"/>
    <w:rsid w:val="007C2F60"/>
    <w:rsid w:val="007C2F71"/>
    <w:rsid w:val="007C3E71"/>
    <w:rsid w:val="007C48A8"/>
    <w:rsid w:val="007C4900"/>
    <w:rsid w:val="007C53D3"/>
    <w:rsid w:val="007C5A4D"/>
    <w:rsid w:val="007C5C32"/>
    <w:rsid w:val="007C5CF0"/>
    <w:rsid w:val="007C5FFF"/>
    <w:rsid w:val="007C61DB"/>
    <w:rsid w:val="007C6201"/>
    <w:rsid w:val="007C6D5A"/>
    <w:rsid w:val="007C7CCF"/>
    <w:rsid w:val="007C7CF6"/>
    <w:rsid w:val="007D011A"/>
    <w:rsid w:val="007D19AD"/>
    <w:rsid w:val="007D26C1"/>
    <w:rsid w:val="007D2D68"/>
    <w:rsid w:val="007D2E32"/>
    <w:rsid w:val="007D3A5B"/>
    <w:rsid w:val="007D3D49"/>
    <w:rsid w:val="007D42F7"/>
    <w:rsid w:val="007D435F"/>
    <w:rsid w:val="007D55A4"/>
    <w:rsid w:val="007D56B2"/>
    <w:rsid w:val="007D57C7"/>
    <w:rsid w:val="007D5F98"/>
    <w:rsid w:val="007D6903"/>
    <w:rsid w:val="007D69DB"/>
    <w:rsid w:val="007D6E1E"/>
    <w:rsid w:val="007D726E"/>
    <w:rsid w:val="007D77FB"/>
    <w:rsid w:val="007D7FD9"/>
    <w:rsid w:val="007E0487"/>
    <w:rsid w:val="007E05B3"/>
    <w:rsid w:val="007E0849"/>
    <w:rsid w:val="007E0C31"/>
    <w:rsid w:val="007E0DD3"/>
    <w:rsid w:val="007E118B"/>
    <w:rsid w:val="007E28E0"/>
    <w:rsid w:val="007E28E3"/>
    <w:rsid w:val="007E34E3"/>
    <w:rsid w:val="007E3A05"/>
    <w:rsid w:val="007E3DB5"/>
    <w:rsid w:val="007E3ED4"/>
    <w:rsid w:val="007E3FDB"/>
    <w:rsid w:val="007E5F5F"/>
    <w:rsid w:val="007E66C3"/>
    <w:rsid w:val="007E68B0"/>
    <w:rsid w:val="007E6E66"/>
    <w:rsid w:val="007E7153"/>
    <w:rsid w:val="007E720D"/>
    <w:rsid w:val="007E7858"/>
    <w:rsid w:val="007F1254"/>
    <w:rsid w:val="007F26EC"/>
    <w:rsid w:val="007F2CE5"/>
    <w:rsid w:val="007F3099"/>
    <w:rsid w:val="007F3845"/>
    <w:rsid w:val="007F410F"/>
    <w:rsid w:val="007F43AF"/>
    <w:rsid w:val="007F44EB"/>
    <w:rsid w:val="007F54DC"/>
    <w:rsid w:val="007F5C28"/>
    <w:rsid w:val="007F6371"/>
    <w:rsid w:val="007F6495"/>
    <w:rsid w:val="007F6689"/>
    <w:rsid w:val="007F677D"/>
    <w:rsid w:val="007F70A4"/>
    <w:rsid w:val="007F72B6"/>
    <w:rsid w:val="007F7471"/>
    <w:rsid w:val="007F750B"/>
    <w:rsid w:val="007F7634"/>
    <w:rsid w:val="00801A7B"/>
    <w:rsid w:val="00801B18"/>
    <w:rsid w:val="008021B6"/>
    <w:rsid w:val="00802C2D"/>
    <w:rsid w:val="008030A2"/>
    <w:rsid w:val="008030A5"/>
    <w:rsid w:val="00804A2A"/>
    <w:rsid w:val="00804EC6"/>
    <w:rsid w:val="00805355"/>
    <w:rsid w:val="008057A5"/>
    <w:rsid w:val="00805B99"/>
    <w:rsid w:val="00805C26"/>
    <w:rsid w:val="00806376"/>
    <w:rsid w:val="00806A55"/>
    <w:rsid w:val="00810015"/>
    <w:rsid w:val="00810B7A"/>
    <w:rsid w:val="00811546"/>
    <w:rsid w:val="00811BDE"/>
    <w:rsid w:val="00812818"/>
    <w:rsid w:val="008134ED"/>
    <w:rsid w:val="00813673"/>
    <w:rsid w:val="008150FA"/>
    <w:rsid w:val="00815F40"/>
    <w:rsid w:val="00816529"/>
    <w:rsid w:val="008169B2"/>
    <w:rsid w:val="00816BA2"/>
    <w:rsid w:val="00817033"/>
    <w:rsid w:val="00817678"/>
    <w:rsid w:val="008200CA"/>
    <w:rsid w:val="00820C3A"/>
    <w:rsid w:val="008216E6"/>
    <w:rsid w:val="00822012"/>
    <w:rsid w:val="008222A3"/>
    <w:rsid w:val="00822CDE"/>
    <w:rsid w:val="00822EB2"/>
    <w:rsid w:val="0082323E"/>
    <w:rsid w:val="008238C5"/>
    <w:rsid w:val="008257F1"/>
    <w:rsid w:val="008258E0"/>
    <w:rsid w:val="00825B9E"/>
    <w:rsid w:val="008263F4"/>
    <w:rsid w:val="00827737"/>
    <w:rsid w:val="008278CF"/>
    <w:rsid w:val="00827B9B"/>
    <w:rsid w:val="00830103"/>
    <w:rsid w:val="00830AFD"/>
    <w:rsid w:val="00831007"/>
    <w:rsid w:val="0083110C"/>
    <w:rsid w:val="008314E4"/>
    <w:rsid w:val="00831A43"/>
    <w:rsid w:val="00831E21"/>
    <w:rsid w:val="00832BDE"/>
    <w:rsid w:val="00832CDC"/>
    <w:rsid w:val="00832ED2"/>
    <w:rsid w:val="0083482A"/>
    <w:rsid w:val="00835106"/>
    <w:rsid w:val="00835352"/>
    <w:rsid w:val="00835B57"/>
    <w:rsid w:val="00836B47"/>
    <w:rsid w:val="00837381"/>
    <w:rsid w:val="008378FC"/>
    <w:rsid w:val="00837B00"/>
    <w:rsid w:val="00837D26"/>
    <w:rsid w:val="008401D6"/>
    <w:rsid w:val="0084031A"/>
    <w:rsid w:val="00840364"/>
    <w:rsid w:val="008407FC"/>
    <w:rsid w:val="00841331"/>
    <w:rsid w:val="0084197B"/>
    <w:rsid w:val="00841BD9"/>
    <w:rsid w:val="00841DEF"/>
    <w:rsid w:val="00841E99"/>
    <w:rsid w:val="00842609"/>
    <w:rsid w:val="00842869"/>
    <w:rsid w:val="00842FE0"/>
    <w:rsid w:val="008444F9"/>
    <w:rsid w:val="00844A0F"/>
    <w:rsid w:val="00844E10"/>
    <w:rsid w:val="00844EA3"/>
    <w:rsid w:val="00844ED4"/>
    <w:rsid w:val="00845035"/>
    <w:rsid w:val="00846161"/>
    <w:rsid w:val="008463F6"/>
    <w:rsid w:val="0084687D"/>
    <w:rsid w:val="0084720C"/>
    <w:rsid w:val="00847930"/>
    <w:rsid w:val="00847DEC"/>
    <w:rsid w:val="00850BBC"/>
    <w:rsid w:val="00850FF1"/>
    <w:rsid w:val="00851417"/>
    <w:rsid w:val="00851D41"/>
    <w:rsid w:val="00851F14"/>
    <w:rsid w:val="0085231D"/>
    <w:rsid w:val="0085249D"/>
    <w:rsid w:val="0085268A"/>
    <w:rsid w:val="008529B4"/>
    <w:rsid w:val="00852B99"/>
    <w:rsid w:val="0085352E"/>
    <w:rsid w:val="008537A1"/>
    <w:rsid w:val="00853FFE"/>
    <w:rsid w:val="008547AE"/>
    <w:rsid w:val="0085498E"/>
    <w:rsid w:val="00855690"/>
    <w:rsid w:val="00855F51"/>
    <w:rsid w:val="008567D3"/>
    <w:rsid w:val="00856D48"/>
    <w:rsid w:val="00857A1F"/>
    <w:rsid w:val="00857ABD"/>
    <w:rsid w:val="008603B1"/>
    <w:rsid w:val="00860FBE"/>
    <w:rsid w:val="00862B09"/>
    <w:rsid w:val="00862E0F"/>
    <w:rsid w:val="00863426"/>
    <w:rsid w:val="008666D1"/>
    <w:rsid w:val="008667BC"/>
    <w:rsid w:val="008667E2"/>
    <w:rsid w:val="00866B4D"/>
    <w:rsid w:val="00867B4D"/>
    <w:rsid w:val="0087013B"/>
    <w:rsid w:val="008709BA"/>
    <w:rsid w:val="00870A83"/>
    <w:rsid w:val="00871390"/>
    <w:rsid w:val="00872029"/>
    <w:rsid w:val="0087220C"/>
    <w:rsid w:val="008731D1"/>
    <w:rsid w:val="0087326A"/>
    <w:rsid w:val="00874211"/>
    <w:rsid w:val="00874F2F"/>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59C5"/>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66DD"/>
    <w:rsid w:val="008970C1"/>
    <w:rsid w:val="008977C3"/>
    <w:rsid w:val="00897C3C"/>
    <w:rsid w:val="008A2151"/>
    <w:rsid w:val="008A2363"/>
    <w:rsid w:val="008A2B9A"/>
    <w:rsid w:val="008A3368"/>
    <w:rsid w:val="008A36D8"/>
    <w:rsid w:val="008A3734"/>
    <w:rsid w:val="008A3776"/>
    <w:rsid w:val="008A3B1E"/>
    <w:rsid w:val="008A3EE4"/>
    <w:rsid w:val="008A4768"/>
    <w:rsid w:val="008A4855"/>
    <w:rsid w:val="008A5419"/>
    <w:rsid w:val="008A5A9B"/>
    <w:rsid w:val="008A5C75"/>
    <w:rsid w:val="008A5E3E"/>
    <w:rsid w:val="008A6233"/>
    <w:rsid w:val="008A6421"/>
    <w:rsid w:val="008A6776"/>
    <w:rsid w:val="008A6BD4"/>
    <w:rsid w:val="008A6BDC"/>
    <w:rsid w:val="008A762F"/>
    <w:rsid w:val="008B0F35"/>
    <w:rsid w:val="008B11F3"/>
    <w:rsid w:val="008B12E3"/>
    <w:rsid w:val="008B1778"/>
    <w:rsid w:val="008B1B00"/>
    <w:rsid w:val="008B22CE"/>
    <w:rsid w:val="008B2C50"/>
    <w:rsid w:val="008B3131"/>
    <w:rsid w:val="008B35A0"/>
    <w:rsid w:val="008B35A1"/>
    <w:rsid w:val="008B4782"/>
    <w:rsid w:val="008B529D"/>
    <w:rsid w:val="008B5334"/>
    <w:rsid w:val="008B5EE3"/>
    <w:rsid w:val="008B6E14"/>
    <w:rsid w:val="008B7F5D"/>
    <w:rsid w:val="008C021E"/>
    <w:rsid w:val="008C05A9"/>
    <w:rsid w:val="008C05CE"/>
    <w:rsid w:val="008C0A60"/>
    <w:rsid w:val="008C1541"/>
    <w:rsid w:val="008C1AA5"/>
    <w:rsid w:val="008C1B28"/>
    <w:rsid w:val="008C1CEE"/>
    <w:rsid w:val="008C22E3"/>
    <w:rsid w:val="008C2D24"/>
    <w:rsid w:val="008C33BB"/>
    <w:rsid w:val="008C38C3"/>
    <w:rsid w:val="008C3D9A"/>
    <w:rsid w:val="008C403A"/>
    <w:rsid w:val="008C4057"/>
    <w:rsid w:val="008C45BD"/>
    <w:rsid w:val="008C49AC"/>
    <w:rsid w:val="008C55AE"/>
    <w:rsid w:val="008C57A9"/>
    <w:rsid w:val="008C59BC"/>
    <w:rsid w:val="008C5DCB"/>
    <w:rsid w:val="008C6315"/>
    <w:rsid w:val="008C66F4"/>
    <w:rsid w:val="008C7CC9"/>
    <w:rsid w:val="008D07F3"/>
    <w:rsid w:val="008D0F24"/>
    <w:rsid w:val="008D169B"/>
    <w:rsid w:val="008D2150"/>
    <w:rsid w:val="008D436F"/>
    <w:rsid w:val="008D474E"/>
    <w:rsid w:val="008D4FDA"/>
    <w:rsid w:val="008D5336"/>
    <w:rsid w:val="008D5A1C"/>
    <w:rsid w:val="008D7410"/>
    <w:rsid w:val="008E01E5"/>
    <w:rsid w:val="008E07B3"/>
    <w:rsid w:val="008E1309"/>
    <w:rsid w:val="008E18F2"/>
    <w:rsid w:val="008E1D5A"/>
    <w:rsid w:val="008E2172"/>
    <w:rsid w:val="008E25EB"/>
    <w:rsid w:val="008E2662"/>
    <w:rsid w:val="008E3AE7"/>
    <w:rsid w:val="008E3BCB"/>
    <w:rsid w:val="008E3D4A"/>
    <w:rsid w:val="008E40CC"/>
    <w:rsid w:val="008E5A0F"/>
    <w:rsid w:val="008E5D59"/>
    <w:rsid w:val="008E6576"/>
    <w:rsid w:val="008E6D6C"/>
    <w:rsid w:val="008E6EF3"/>
    <w:rsid w:val="008E78CB"/>
    <w:rsid w:val="008F00AF"/>
    <w:rsid w:val="008F01CA"/>
    <w:rsid w:val="008F118B"/>
    <w:rsid w:val="008F21B4"/>
    <w:rsid w:val="008F2789"/>
    <w:rsid w:val="008F2C82"/>
    <w:rsid w:val="008F2F6B"/>
    <w:rsid w:val="008F2F81"/>
    <w:rsid w:val="008F33C2"/>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33A2"/>
    <w:rsid w:val="00903743"/>
    <w:rsid w:val="0090423E"/>
    <w:rsid w:val="009045B2"/>
    <w:rsid w:val="009051EF"/>
    <w:rsid w:val="00906E43"/>
    <w:rsid w:val="009112E8"/>
    <w:rsid w:val="00911369"/>
    <w:rsid w:val="00911A11"/>
    <w:rsid w:val="00912326"/>
    <w:rsid w:val="00912372"/>
    <w:rsid w:val="0091369A"/>
    <w:rsid w:val="00913BC7"/>
    <w:rsid w:val="009145CC"/>
    <w:rsid w:val="00915129"/>
    <w:rsid w:val="0091598F"/>
    <w:rsid w:val="0091600B"/>
    <w:rsid w:val="0091656F"/>
    <w:rsid w:val="00916ED9"/>
    <w:rsid w:val="009170C9"/>
    <w:rsid w:val="0091764F"/>
    <w:rsid w:val="00920014"/>
    <w:rsid w:val="0092144F"/>
    <w:rsid w:val="00921B0A"/>
    <w:rsid w:val="00921DE6"/>
    <w:rsid w:val="00921F2E"/>
    <w:rsid w:val="009227D8"/>
    <w:rsid w:val="009227E7"/>
    <w:rsid w:val="00922C25"/>
    <w:rsid w:val="0092342A"/>
    <w:rsid w:val="00923D36"/>
    <w:rsid w:val="00924145"/>
    <w:rsid w:val="00925B81"/>
    <w:rsid w:val="00925E77"/>
    <w:rsid w:val="0092635A"/>
    <w:rsid w:val="009271B9"/>
    <w:rsid w:val="00927627"/>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5ED7"/>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308"/>
    <w:rsid w:val="00944791"/>
    <w:rsid w:val="00944BF1"/>
    <w:rsid w:val="00945239"/>
    <w:rsid w:val="0094624D"/>
    <w:rsid w:val="0094672C"/>
    <w:rsid w:val="00950197"/>
    <w:rsid w:val="00950D30"/>
    <w:rsid w:val="00951584"/>
    <w:rsid w:val="0095234C"/>
    <w:rsid w:val="00953096"/>
    <w:rsid w:val="00953878"/>
    <w:rsid w:val="009538B7"/>
    <w:rsid w:val="00953A7B"/>
    <w:rsid w:val="00954619"/>
    <w:rsid w:val="0095572E"/>
    <w:rsid w:val="00956143"/>
    <w:rsid w:val="009565F5"/>
    <w:rsid w:val="00956922"/>
    <w:rsid w:val="009569D9"/>
    <w:rsid w:val="00956ED3"/>
    <w:rsid w:val="0095711F"/>
    <w:rsid w:val="00957449"/>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817"/>
    <w:rsid w:val="009651F7"/>
    <w:rsid w:val="009660DF"/>
    <w:rsid w:val="00966238"/>
    <w:rsid w:val="009665BE"/>
    <w:rsid w:val="00966C5C"/>
    <w:rsid w:val="00967160"/>
    <w:rsid w:val="009673F6"/>
    <w:rsid w:val="009678E8"/>
    <w:rsid w:val="00970C2E"/>
    <w:rsid w:val="00970CB3"/>
    <w:rsid w:val="00970F79"/>
    <w:rsid w:val="0097103A"/>
    <w:rsid w:val="00971280"/>
    <w:rsid w:val="0097178A"/>
    <w:rsid w:val="00971D44"/>
    <w:rsid w:val="009734ED"/>
    <w:rsid w:val="00973F19"/>
    <w:rsid w:val="00974092"/>
    <w:rsid w:val="00974B02"/>
    <w:rsid w:val="00974D78"/>
    <w:rsid w:val="00974E2C"/>
    <w:rsid w:val="0097525C"/>
    <w:rsid w:val="009753EC"/>
    <w:rsid w:val="00975F80"/>
    <w:rsid w:val="00976849"/>
    <w:rsid w:val="00977056"/>
    <w:rsid w:val="00977DDF"/>
    <w:rsid w:val="00977FD7"/>
    <w:rsid w:val="009816BB"/>
    <w:rsid w:val="009824C3"/>
    <w:rsid w:val="00982C85"/>
    <w:rsid w:val="009831C4"/>
    <w:rsid w:val="00983CB4"/>
    <w:rsid w:val="009845C3"/>
    <w:rsid w:val="009848B8"/>
    <w:rsid w:val="009851C4"/>
    <w:rsid w:val="00985BC7"/>
    <w:rsid w:val="00985FFE"/>
    <w:rsid w:val="009860A7"/>
    <w:rsid w:val="00986432"/>
    <w:rsid w:val="009865DF"/>
    <w:rsid w:val="00986C52"/>
    <w:rsid w:val="00987449"/>
    <w:rsid w:val="0098761C"/>
    <w:rsid w:val="00987A61"/>
    <w:rsid w:val="00987DF6"/>
    <w:rsid w:val="00987EFA"/>
    <w:rsid w:val="0099056B"/>
    <w:rsid w:val="009906EC"/>
    <w:rsid w:val="00991450"/>
    <w:rsid w:val="009917EF"/>
    <w:rsid w:val="00992728"/>
    <w:rsid w:val="009928DF"/>
    <w:rsid w:val="00993D71"/>
    <w:rsid w:val="009943D0"/>
    <w:rsid w:val="00994B39"/>
    <w:rsid w:val="0099508C"/>
    <w:rsid w:val="0099520F"/>
    <w:rsid w:val="00995339"/>
    <w:rsid w:val="00995394"/>
    <w:rsid w:val="009961C4"/>
    <w:rsid w:val="009966A4"/>
    <w:rsid w:val="00996A33"/>
    <w:rsid w:val="00997E8B"/>
    <w:rsid w:val="009A0322"/>
    <w:rsid w:val="009A08C9"/>
    <w:rsid w:val="009A1219"/>
    <w:rsid w:val="009A13EE"/>
    <w:rsid w:val="009A23AE"/>
    <w:rsid w:val="009A2BCA"/>
    <w:rsid w:val="009A2CCB"/>
    <w:rsid w:val="009A330C"/>
    <w:rsid w:val="009A3404"/>
    <w:rsid w:val="009A351F"/>
    <w:rsid w:val="009A36AD"/>
    <w:rsid w:val="009A3C7A"/>
    <w:rsid w:val="009A3E1F"/>
    <w:rsid w:val="009A4BF0"/>
    <w:rsid w:val="009A5201"/>
    <w:rsid w:val="009A57F9"/>
    <w:rsid w:val="009A70B3"/>
    <w:rsid w:val="009A780E"/>
    <w:rsid w:val="009A78F4"/>
    <w:rsid w:val="009A7E2C"/>
    <w:rsid w:val="009B097E"/>
    <w:rsid w:val="009B1168"/>
    <w:rsid w:val="009B16F2"/>
    <w:rsid w:val="009B1A96"/>
    <w:rsid w:val="009B1D12"/>
    <w:rsid w:val="009B348C"/>
    <w:rsid w:val="009B354D"/>
    <w:rsid w:val="009B36B5"/>
    <w:rsid w:val="009B3B4E"/>
    <w:rsid w:val="009B3C47"/>
    <w:rsid w:val="009B4262"/>
    <w:rsid w:val="009B43B6"/>
    <w:rsid w:val="009B43EC"/>
    <w:rsid w:val="009B4DAD"/>
    <w:rsid w:val="009B5CEA"/>
    <w:rsid w:val="009B6091"/>
    <w:rsid w:val="009B65D0"/>
    <w:rsid w:val="009B6AAF"/>
    <w:rsid w:val="009B710A"/>
    <w:rsid w:val="009B71D3"/>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6C88"/>
    <w:rsid w:val="009C6ED7"/>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6E0"/>
    <w:rsid w:val="009D3A23"/>
    <w:rsid w:val="009D3A2D"/>
    <w:rsid w:val="009D4BC9"/>
    <w:rsid w:val="009D530B"/>
    <w:rsid w:val="009D5855"/>
    <w:rsid w:val="009D58F3"/>
    <w:rsid w:val="009D5C88"/>
    <w:rsid w:val="009D61BE"/>
    <w:rsid w:val="009D6DE1"/>
    <w:rsid w:val="009D6E04"/>
    <w:rsid w:val="009D6EB2"/>
    <w:rsid w:val="009D7C33"/>
    <w:rsid w:val="009E03E8"/>
    <w:rsid w:val="009E04D6"/>
    <w:rsid w:val="009E07C4"/>
    <w:rsid w:val="009E123E"/>
    <w:rsid w:val="009E1400"/>
    <w:rsid w:val="009E15F6"/>
    <w:rsid w:val="009E32C6"/>
    <w:rsid w:val="009E4360"/>
    <w:rsid w:val="009E4618"/>
    <w:rsid w:val="009E4F63"/>
    <w:rsid w:val="009E521B"/>
    <w:rsid w:val="009E6373"/>
    <w:rsid w:val="009E7474"/>
    <w:rsid w:val="009E788B"/>
    <w:rsid w:val="009E7BC3"/>
    <w:rsid w:val="009F06CD"/>
    <w:rsid w:val="009F06FC"/>
    <w:rsid w:val="009F0CB4"/>
    <w:rsid w:val="009F0CD8"/>
    <w:rsid w:val="009F140E"/>
    <w:rsid w:val="009F233D"/>
    <w:rsid w:val="009F2759"/>
    <w:rsid w:val="009F2886"/>
    <w:rsid w:val="009F2B68"/>
    <w:rsid w:val="009F2B99"/>
    <w:rsid w:val="009F3042"/>
    <w:rsid w:val="009F313C"/>
    <w:rsid w:val="009F3227"/>
    <w:rsid w:val="009F4015"/>
    <w:rsid w:val="009F4419"/>
    <w:rsid w:val="009F5315"/>
    <w:rsid w:val="009F57A3"/>
    <w:rsid w:val="009F5AF4"/>
    <w:rsid w:val="009F67FF"/>
    <w:rsid w:val="009F6D75"/>
    <w:rsid w:val="009F71DE"/>
    <w:rsid w:val="009F7271"/>
    <w:rsid w:val="009F775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6C"/>
    <w:rsid w:val="00A041D3"/>
    <w:rsid w:val="00A04ABD"/>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781"/>
    <w:rsid w:val="00A15412"/>
    <w:rsid w:val="00A15A4E"/>
    <w:rsid w:val="00A15BFA"/>
    <w:rsid w:val="00A15C99"/>
    <w:rsid w:val="00A161D0"/>
    <w:rsid w:val="00A163B8"/>
    <w:rsid w:val="00A16C22"/>
    <w:rsid w:val="00A17B89"/>
    <w:rsid w:val="00A20760"/>
    <w:rsid w:val="00A215E8"/>
    <w:rsid w:val="00A217FC"/>
    <w:rsid w:val="00A22A97"/>
    <w:rsid w:val="00A235F9"/>
    <w:rsid w:val="00A23B27"/>
    <w:rsid w:val="00A2482D"/>
    <w:rsid w:val="00A24BB3"/>
    <w:rsid w:val="00A24C79"/>
    <w:rsid w:val="00A24F4F"/>
    <w:rsid w:val="00A2515E"/>
    <w:rsid w:val="00A2588A"/>
    <w:rsid w:val="00A25F87"/>
    <w:rsid w:val="00A26164"/>
    <w:rsid w:val="00A2629A"/>
    <w:rsid w:val="00A2647A"/>
    <w:rsid w:val="00A31774"/>
    <w:rsid w:val="00A31D94"/>
    <w:rsid w:val="00A32135"/>
    <w:rsid w:val="00A32C05"/>
    <w:rsid w:val="00A3316F"/>
    <w:rsid w:val="00A333C2"/>
    <w:rsid w:val="00A33667"/>
    <w:rsid w:val="00A336A4"/>
    <w:rsid w:val="00A33FE8"/>
    <w:rsid w:val="00A34233"/>
    <w:rsid w:val="00A34BB4"/>
    <w:rsid w:val="00A34BE2"/>
    <w:rsid w:val="00A35145"/>
    <w:rsid w:val="00A35BAC"/>
    <w:rsid w:val="00A366C6"/>
    <w:rsid w:val="00A413CA"/>
    <w:rsid w:val="00A41667"/>
    <w:rsid w:val="00A42C7F"/>
    <w:rsid w:val="00A43AFB"/>
    <w:rsid w:val="00A43B20"/>
    <w:rsid w:val="00A43CCF"/>
    <w:rsid w:val="00A43EAA"/>
    <w:rsid w:val="00A43F33"/>
    <w:rsid w:val="00A443B5"/>
    <w:rsid w:val="00A447FE"/>
    <w:rsid w:val="00A44D94"/>
    <w:rsid w:val="00A44E90"/>
    <w:rsid w:val="00A46545"/>
    <w:rsid w:val="00A46555"/>
    <w:rsid w:val="00A46699"/>
    <w:rsid w:val="00A46C45"/>
    <w:rsid w:val="00A46CE4"/>
    <w:rsid w:val="00A4764D"/>
    <w:rsid w:val="00A47897"/>
    <w:rsid w:val="00A47926"/>
    <w:rsid w:val="00A50141"/>
    <w:rsid w:val="00A50373"/>
    <w:rsid w:val="00A503C5"/>
    <w:rsid w:val="00A50530"/>
    <w:rsid w:val="00A51194"/>
    <w:rsid w:val="00A5144B"/>
    <w:rsid w:val="00A51A66"/>
    <w:rsid w:val="00A51A70"/>
    <w:rsid w:val="00A525F9"/>
    <w:rsid w:val="00A52C30"/>
    <w:rsid w:val="00A52C74"/>
    <w:rsid w:val="00A52D9D"/>
    <w:rsid w:val="00A54237"/>
    <w:rsid w:val="00A54740"/>
    <w:rsid w:val="00A549A8"/>
    <w:rsid w:val="00A550D7"/>
    <w:rsid w:val="00A56490"/>
    <w:rsid w:val="00A56D7E"/>
    <w:rsid w:val="00A603D6"/>
    <w:rsid w:val="00A6145A"/>
    <w:rsid w:val="00A61666"/>
    <w:rsid w:val="00A61F2F"/>
    <w:rsid w:val="00A62109"/>
    <w:rsid w:val="00A62272"/>
    <w:rsid w:val="00A62CBF"/>
    <w:rsid w:val="00A62F04"/>
    <w:rsid w:val="00A63864"/>
    <w:rsid w:val="00A6492D"/>
    <w:rsid w:val="00A65196"/>
    <w:rsid w:val="00A651D8"/>
    <w:rsid w:val="00A65EAF"/>
    <w:rsid w:val="00A65FB7"/>
    <w:rsid w:val="00A66092"/>
    <w:rsid w:val="00A662FB"/>
    <w:rsid w:val="00A66377"/>
    <w:rsid w:val="00A66594"/>
    <w:rsid w:val="00A67AC3"/>
    <w:rsid w:val="00A70ED1"/>
    <w:rsid w:val="00A717CE"/>
    <w:rsid w:val="00A71CF3"/>
    <w:rsid w:val="00A71D6C"/>
    <w:rsid w:val="00A7213C"/>
    <w:rsid w:val="00A724D4"/>
    <w:rsid w:val="00A72736"/>
    <w:rsid w:val="00A729EE"/>
    <w:rsid w:val="00A72D75"/>
    <w:rsid w:val="00A731D3"/>
    <w:rsid w:val="00A73BD8"/>
    <w:rsid w:val="00A747D9"/>
    <w:rsid w:val="00A74B66"/>
    <w:rsid w:val="00A755AD"/>
    <w:rsid w:val="00A75AF6"/>
    <w:rsid w:val="00A76EE2"/>
    <w:rsid w:val="00A772CF"/>
    <w:rsid w:val="00A77774"/>
    <w:rsid w:val="00A778C7"/>
    <w:rsid w:val="00A77C0A"/>
    <w:rsid w:val="00A77E7B"/>
    <w:rsid w:val="00A802EF"/>
    <w:rsid w:val="00A80B3D"/>
    <w:rsid w:val="00A80CEE"/>
    <w:rsid w:val="00A81A25"/>
    <w:rsid w:val="00A81AAF"/>
    <w:rsid w:val="00A81E22"/>
    <w:rsid w:val="00A81F40"/>
    <w:rsid w:val="00A81FD9"/>
    <w:rsid w:val="00A8280A"/>
    <w:rsid w:val="00A829FA"/>
    <w:rsid w:val="00A82F73"/>
    <w:rsid w:val="00A8312A"/>
    <w:rsid w:val="00A833D9"/>
    <w:rsid w:val="00A8586E"/>
    <w:rsid w:val="00A85AD9"/>
    <w:rsid w:val="00A85D91"/>
    <w:rsid w:val="00A860B5"/>
    <w:rsid w:val="00A8667D"/>
    <w:rsid w:val="00A86C4D"/>
    <w:rsid w:val="00A874C5"/>
    <w:rsid w:val="00A901AF"/>
    <w:rsid w:val="00A901F9"/>
    <w:rsid w:val="00A90569"/>
    <w:rsid w:val="00A9099E"/>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24B"/>
    <w:rsid w:val="00A97271"/>
    <w:rsid w:val="00A972C8"/>
    <w:rsid w:val="00AA0276"/>
    <w:rsid w:val="00AA0B1F"/>
    <w:rsid w:val="00AA0E0B"/>
    <w:rsid w:val="00AA14C6"/>
    <w:rsid w:val="00AA1544"/>
    <w:rsid w:val="00AA15F0"/>
    <w:rsid w:val="00AA16D3"/>
    <w:rsid w:val="00AA1AE4"/>
    <w:rsid w:val="00AA202C"/>
    <w:rsid w:val="00AA28D0"/>
    <w:rsid w:val="00AA2AA6"/>
    <w:rsid w:val="00AA3724"/>
    <w:rsid w:val="00AA3DF4"/>
    <w:rsid w:val="00AA3E68"/>
    <w:rsid w:val="00AA62E6"/>
    <w:rsid w:val="00AA674B"/>
    <w:rsid w:val="00AA7CE3"/>
    <w:rsid w:val="00AA7F08"/>
    <w:rsid w:val="00AB041B"/>
    <w:rsid w:val="00AB0900"/>
    <w:rsid w:val="00AB0BEB"/>
    <w:rsid w:val="00AB0E12"/>
    <w:rsid w:val="00AB34A2"/>
    <w:rsid w:val="00AB3C53"/>
    <w:rsid w:val="00AB4242"/>
    <w:rsid w:val="00AB44C2"/>
    <w:rsid w:val="00AB552C"/>
    <w:rsid w:val="00AB5591"/>
    <w:rsid w:val="00AB563B"/>
    <w:rsid w:val="00AB564D"/>
    <w:rsid w:val="00AB651A"/>
    <w:rsid w:val="00AB6C08"/>
    <w:rsid w:val="00AB7D9B"/>
    <w:rsid w:val="00AB7FB2"/>
    <w:rsid w:val="00AC03D4"/>
    <w:rsid w:val="00AC0B51"/>
    <w:rsid w:val="00AC0CA0"/>
    <w:rsid w:val="00AC1EE2"/>
    <w:rsid w:val="00AC244D"/>
    <w:rsid w:val="00AC3039"/>
    <w:rsid w:val="00AC30C0"/>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D7A"/>
    <w:rsid w:val="00AD2FE8"/>
    <w:rsid w:val="00AD3782"/>
    <w:rsid w:val="00AD3819"/>
    <w:rsid w:val="00AD39D7"/>
    <w:rsid w:val="00AD3F34"/>
    <w:rsid w:val="00AD57DD"/>
    <w:rsid w:val="00AD60A2"/>
    <w:rsid w:val="00AD6249"/>
    <w:rsid w:val="00AD6743"/>
    <w:rsid w:val="00AE081A"/>
    <w:rsid w:val="00AE0882"/>
    <w:rsid w:val="00AE0D11"/>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BFA"/>
    <w:rsid w:val="00AE6668"/>
    <w:rsid w:val="00AE667D"/>
    <w:rsid w:val="00AE70B9"/>
    <w:rsid w:val="00AE7F34"/>
    <w:rsid w:val="00AF00D6"/>
    <w:rsid w:val="00AF0535"/>
    <w:rsid w:val="00AF0854"/>
    <w:rsid w:val="00AF08EB"/>
    <w:rsid w:val="00AF0A90"/>
    <w:rsid w:val="00AF0B74"/>
    <w:rsid w:val="00AF186C"/>
    <w:rsid w:val="00AF3579"/>
    <w:rsid w:val="00AF370E"/>
    <w:rsid w:val="00AF3C46"/>
    <w:rsid w:val="00AF4FB6"/>
    <w:rsid w:val="00AF522C"/>
    <w:rsid w:val="00AF5B11"/>
    <w:rsid w:val="00AF5DAA"/>
    <w:rsid w:val="00AF6C17"/>
    <w:rsid w:val="00AF6EF3"/>
    <w:rsid w:val="00AF714B"/>
    <w:rsid w:val="00AF7C43"/>
    <w:rsid w:val="00AF7FEB"/>
    <w:rsid w:val="00B00218"/>
    <w:rsid w:val="00B00BB2"/>
    <w:rsid w:val="00B01301"/>
    <w:rsid w:val="00B01914"/>
    <w:rsid w:val="00B029D8"/>
    <w:rsid w:val="00B02AE0"/>
    <w:rsid w:val="00B02ED1"/>
    <w:rsid w:val="00B03C3F"/>
    <w:rsid w:val="00B03C4C"/>
    <w:rsid w:val="00B0427C"/>
    <w:rsid w:val="00B04A98"/>
    <w:rsid w:val="00B04ED1"/>
    <w:rsid w:val="00B04ED8"/>
    <w:rsid w:val="00B05940"/>
    <w:rsid w:val="00B05E8A"/>
    <w:rsid w:val="00B061BA"/>
    <w:rsid w:val="00B0658C"/>
    <w:rsid w:val="00B07493"/>
    <w:rsid w:val="00B07565"/>
    <w:rsid w:val="00B076B3"/>
    <w:rsid w:val="00B07A47"/>
    <w:rsid w:val="00B100C4"/>
    <w:rsid w:val="00B101C9"/>
    <w:rsid w:val="00B10A3C"/>
    <w:rsid w:val="00B10B65"/>
    <w:rsid w:val="00B10DCE"/>
    <w:rsid w:val="00B117F0"/>
    <w:rsid w:val="00B118F4"/>
    <w:rsid w:val="00B15442"/>
    <w:rsid w:val="00B1596D"/>
    <w:rsid w:val="00B15E7F"/>
    <w:rsid w:val="00B1640F"/>
    <w:rsid w:val="00B167D7"/>
    <w:rsid w:val="00B169B1"/>
    <w:rsid w:val="00B16AF2"/>
    <w:rsid w:val="00B16EEF"/>
    <w:rsid w:val="00B1716A"/>
    <w:rsid w:val="00B174DF"/>
    <w:rsid w:val="00B17C31"/>
    <w:rsid w:val="00B17D5B"/>
    <w:rsid w:val="00B20606"/>
    <w:rsid w:val="00B208D2"/>
    <w:rsid w:val="00B21DDF"/>
    <w:rsid w:val="00B21FC1"/>
    <w:rsid w:val="00B22177"/>
    <w:rsid w:val="00B224D9"/>
    <w:rsid w:val="00B2284D"/>
    <w:rsid w:val="00B22DA6"/>
    <w:rsid w:val="00B22F46"/>
    <w:rsid w:val="00B231DB"/>
    <w:rsid w:val="00B23369"/>
    <w:rsid w:val="00B24051"/>
    <w:rsid w:val="00B243D0"/>
    <w:rsid w:val="00B24D2B"/>
    <w:rsid w:val="00B256B8"/>
    <w:rsid w:val="00B25A63"/>
    <w:rsid w:val="00B25D5C"/>
    <w:rsid w:val="00B25DC8"/>
    <w:rsid w:val="00B264D8"/>
    <w:rsid w:val="00B26559"/>
    <w:rsid w:val="00B26CD0"/>
    <w:rsid w:val="00B279BA"/>
    <w:rsid w:val="00B31897"/>
    <w:rsid w:val="00B318CF"/>
    <w:rsid w:val="00B3264E"/>
    <w:rsid w:val="00B33D7B"/>
    <w:rsid w:val="00B33DBE"/>
    <w:rsid w:val="00B34DB8"/>
    <w:rsid w:val="00B351BF"/>
    <w:rsid w:val="00B35A28"/>
    <w:rsid w:val="00B35BC5"/>
    <w:rsid w:val="00B36ABA"/>
    <w:rsid w:val="00B37330"/>
    <w:rsid w:val="00B37649"/>
    <w:rsid w:val="00B37662"/>
    <w:rsid w:val="00B377DD"/>
    <w:rsid w:val="00B37F54"/>
    <w:rsid w:val="00B40807"/>
    <w:rsid w:val="00B4094F"/>
    <w:rsid w:val="00B414D8"/>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2967"/>
    <w:rsid w:val="00B52E33"/>
    <w:rsid w:val="00B52FFE"/>
    <w:rsid w:val="00B54160"/>
    <w:rsid w:val="00B54552"/>
    <w:rsid w:val="00B55195"/>
    <w:rsid w:val="00B55383"/>
    <w:rsid w:val="00B553BD"/>
    <w:rsid w:val="00B55DE2"/>
    <w:rsid w:val="00B5788D"/>
    <w:rsid w:val="00B60013"/>
    <w:rsid w:val="00B6005B"/>
    <w:rsid w:val="00B60A05"/>
    <w:rsid w:val="00B60BB8"/>
    <w:rsid w:val="00B6280C"/>
    <w:rsid w:val="00B62B5B"/>
    <w:rsid w:val="00B63FC6"/>
    <w:rsid w:val="00B6449F"/>
    <w:rsid w:val="00B645BE"/>
    <w:rsid w:val="00B65D41"/>
    <w:rsid w:val="00B65F77"/>
    <w:rsid w:val="00B660FB"/>
    <w:rsid w:val="00B663F5"/>
    <w:rsid w:val="00B666BC"/>
    <w:rsid w:val="00B66D7B"/>
    <w:rsid w:val="00B67B42"/>
    <w:rsid w:val="00B722FB"/>
    <w:rsid w:val="00B72507"/>
    <w:rsid w:val="00B72EDE"/>
    <w:rsid w:val="00B73E24"/>
    <w:rsid w:val="00B73EEC"/>
    <w:rsid w:val="00B7418A"/>
    <w:rsid w:val="00B74468"/>
    <w:rsid w:val="00B745DD"/>
    <w:rsid w:val="00B74E7B"/>
    <w:rsid w:val="00B74EE6"/>
    <w:rsid w:val="00B7516D"/>
    <w:rsid w:val="00B7527A"/>
    <w:rsid w:val="00B7545C"/>
    <w:rsid w:val="00B75BC2"/>
    <w:rsid w:val="00B777FC"/>
    <w:rsid w:val="00B813DF"/>
    <w:rsid w:val="00B814EE"/>
    <w:rsid w:val="00B82295"/>
    <w:rsid w:val="00B82750"/>
    <w:rsid w:val="00B82CD5"/>
    <w:rsid w:val="00B82EFA"/>
    <w:rsid w:val="00B82FA8"/>
    <w:rsid w:val="00B83327"/>
    <w:rsid w:val="00B83694"/>
    <w:rsid w:val="00B83EAB"/>
    <w:rsid w:val="00B83FF6"/>
    <w:rsid w:val="00B840C8"/>
    <w:rsid w:val="00B84179"/>
    <w:rsid w:val="00B84388"/>
    <w:rsid w:val="00B845D3"/>
    <w:rsid w:val="00B847F3"/>
    <w:rsid w:val="00B84E81"/>
    <w:rsid w:val="00B84E97"/>
    <w:rsid w:val="00B8791F"/>
    <w:rsid w:val="00B90F34"/>
    <w:rsid w:val="00B9129A"/>
    <w:rsid w:val="00B914E0"/>
    <w:rsid w:val="00B91DDC"/>
    <w:rsid w:val="00B925D4"/>
    <w:rsid w:val="00B9306E"/>
    <w:rsid w:val="00B93936"/>
    <w:rsid w:val="00B93D50"/>
    <w:rsid w:val="00B93EAB"/>
    <w:rsid w:val="00B94204"/>
    <w:rsid w:val="00B9429D"/>
    <w:rsid w:val="00B943EB"/>
    <w:rsid w:val="00B94EC4"/>
    <w:rsid w:val="00B958D8"/>
    <w:rsid w:val="00B95E0B"/>
    <w:rsid w:val="00B973B5"/>
    <w:rsid w:val="00B97422"/>
    <w:rsid w:val="00BA105E"/>
    <w:rsid w:val="00BA1DAA"/>
    <w:rsid w:val="00BA2152"/>
    <w:rsid w:val="00BA27FC"/>
    <w:rsid w:val="00BA3D64"/>
    <w:rsid w:val="00BA3FDC"/>
    <w:rsid w:val="00BA4225"/>
    <w:rsid w:val="00BA55DD"/>
    <w:rsid w:val="00BA5A6D"/>
    <w:rsid w:val="00BA611B"/>
    <w:rsid w:val="00BA65D8"/>
    <w:rsid w:val="00BA79DE"/>
    <w:rsid w:val="00BA7DCA"/>
    <w:rsid w:val="00BB0A30"/>
    <w:rsid w:val="00BB139F"/>
    <w:rsid w:val="00BB1B52"/>
    <w:rsid w:val="00BB1F6B"/>
    <w:rsid w:val="00BB2161"/>
    <w:rsid w:val="00BB2554"/>
    <w:rsid w:val="00BB2557"/>
    <w:rsid w:val="00BB2BB7"/>
    <w:rsid w:val="00BB2DDB"/>
    <w:rsid w:val="00BB3B49"/>
    <w:rsid w:val="00BB442E"/>
    <w:rsid w:val="00BB50F1"/>
    <w:rsid w:val="00BB70E7"/>
    <w:rsid w:val="00BB7713"/>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B7E"/>
    <w:rsid w:val="00BD7070"/>
    <w:rsid w:val="00BD7480"/>
    <w:rsid w:val="00BE0152"/>
    <w:rsid w:val="00BE04C7"/>
    <w:rsid w:val="00BE0779"/>
    <w:rsid w:val="00BE1AFD"/>
    <w:rsid w:val="00BE2258"/>
    <w:rsid w:val="00BE277C"/>
    <w:rsid w:val="00BE2BA4"/>
    <w:rsid w:val="00BE37A7"/>
    <w:rsid w:val="00BE38EA"/>
    <w:rsid w:val="00BE4A90"/>
    <w:rsid w:val="00BE5214"/>
    <w:rsid w:val="00BE5422"/>
    <w:rsid w:val="00BE56DC"/>
    <w:rsid w:val="00BE67CF"/>
    <w:rsid w:val="00BE6881"/>
    <w:rsid w:val="00BE6F51"/>
    <w:rsid w:val="00BE70CC"/>
    <w:rsid w:val="00BE721F"/>
    <w:rsid w:val="00BE73AA"/>
    <w:rsid w:val="00BE7AF6"/>
    <w:rsid w:val="00BE7F5C"/>
    <w:rsid w:val="00BF18C7"/>
    <w:rsid w:val="00BF21EA"/>
    <w:rsid w:val="00BF2BC8"/>
    <w:rsid w:val="00BF2DF4"/>
    <w:rsid w:val="00BF3052"/>
    <w:rsid w:val="00BF35FD"/>
    <w:rsid w:val="00BF3CDE"/>
    <w:rsid w:val="00BF3DD1"/>
    <w:rsid w:val="00BF6B8A"/>
    <w:rsid w:val="00BF6DF3"/>
    <w:rsid w:val="00BF7FE9"/>
    <w:rsid w:val="00C0008A"/>
    <w:rsid w:val="00C01D45"/>
    <w:rsid w:val="00C02611"/>
    <w:rsid w:val="00C03D11"/>
    <w:rsid w:val="00C04435"/>
    <w:rsid w:val="00C0443F"/>
    <w:rsid w:val="00C0449E"/>
    <w:rsid w:val="00C04B37"/>
    <w:rsid w:val="00C058F0"/>
    <w:rsid w:val="00C05B24"/>
    <w:rsid w:val="00C05F0D"/>
    <w:rsid w:val="00C05FA7"/>
    <w:rsid w:val="00C06AD3"/>
    <w:rsid w:val="00C06DF4"/>
    <w:rsid w:val="00C0734C"/>
    <w:rsid w:val="00C0775F"/>
    <w:rsid w:val="00C07819"/>
    <w:rsid w:val="00C07A1B"/>
    <w:rsid w:val="00C10607"/>
    <w:rsid w:val="00C10BB2"/>
    <w:rsid w:val="00C1179C"/>
    <w:rsid w:val="00C123B3"/>
    <w:rsid w:val="00C127B9"/>
    <w:rsid w:val="00C127DA"/>
    <w:rsid w:val="00C12FE3"/>
    <w:rsid w:val="00C13809"/>
    <w:rsid w:val="00C13B9C"/>
    <w:rsid w:val="00C14FDE"/>
    <w:rsid w:val="00C15370"/>
    <w:rsid w:val="00C15D1F"/>
    <w:rsid w:val="00C16128"/>
    <w:rsid w:val="00C16D10"/>
    <w:rsid w:val="00C17643"/>
    <w:rsid w:val="00C20381"/>
    <w:rsid w:val="00C204A9"/>
    <w:rsid w:val="00C2080B"/>
    <w:rsid w:val="00C20901"/>
    <w:rsid w:val="00C20FCF"/>
    <w:rsid w:val="00C21106"/>
    <w:rsid w:val="00C2117E"/>
    <w:rsid w:val="00C2151F"/>
    <w:rsid w:val="00C23781"/>
    <w:rsid w:val="00C23B88"/>
    <w:rsid w:val="00C23C26"/>
    <w:rsid w:val="00C23F5B"/>
    <w:rsid w:val="00C24416"/>
    <w:rsid w:val="00C244FF"/>
    <w:rsid w:val="00C24C80"/>
    <w:rsid w:val="00C24D08"/>
    <w:rsid w:val="00C24D6B"/>
    <w:rsid w:val="00C25825"/>
    <w:rsid w:val="00C2595F"/>
    <w:rsid w:val="00C26781"/>
    <w:rsid w:val="00C270F1"/>
    <w:rsid w:val="00C305F1"/>
    <w:rsid w:val="00C30C16"/>
    <w:rsid w:val="00C30DCD"/>
    <w:rsid w:val="00C31680"/>
    <w:rsid w:val="00C316F6"/>
    <w:rsid w:val="00C31D2A"/>
    <w:rsid w:val="00C323A8"/>
    <w:rsid w:val="00C327C6"/>
    <w:rsid w:val="00C3298F"/>
    <w:rsid w:val="00C32C20"/>
    <w:rsid w:val="00C32FE0"/>
    <w:rsid w:val="00C33EA2"/>
    <w:rsid w:val="00C3471C"/>
    <w:rsid w:val="00C34C17"/>
    <w:rsid w:val="00C34C42"/>
    <w:rsid w:val="00C3527C"/>
    <w:rsid w:val="00C358D9"/>
    <w:rsid w:val="00C35942"/>
    <w:rsid w:val="00C35AC5"/>
    <w:rsid w:val="00C364D3"/>
    <w:rsid w:val="00C36E28"/>
    <w:rsid w:val="00C379A7"/>
    <w:rsid w:val="00C4162A"/>
    <w:rsid w:val="00C418EF"/>
    <w:rsid w:val="00C41D95"/>
    <w:rsid w:val="00C4283F"/>
    <w:rsid w:val="00C42FC2"/>
    <w:rsid w:val="00C437F1"/>
    <w:rsid w:val="00C43D1B"/>
    <w:rsid w:val="00C449DC"/>
    <w:rsid w:val="00C45A95"/>
    <w:rsid w:val="00C45B4F"/>
    <w:rsid w:val="00C46552"/>
    <w:rsid w:val="00C46D24"/>
    <w:rsid w:val="00C46D6F"/>
    <w:rsid w:val="00C51773"/>
    <w:rsid w:val="00C520C5"/>
    <w:rsid w:val="00C525C7"/>
    <w:rsid w:val="00C52639"/>
    <w:rsid w:val="00C52CA0"/>
    <w:rsid w:val="00C52E23"/>
    <w:rsid w:val="00C545D2"/>
    <w:rsid w:val="00C54B26"/>
    <w:rsid w:val="00C55CAF"/>
    <w:rsid w:val="00C56455"/>
    <w:rsid w:val="00C56A4A"/>
    <w:rsid w:val="00C57060"/>
    <w:rsid w:val="00C57573"/>
    <w:rsid w:val="00C57664"/>
    <w:rsid w:val="00C57786"/>
    <w:rsid w:val="00C57ADB"/>
    <w:rsid w:val="00C57DCF"/>
    <w:rsid w:val="00C60565"/>
    <w:rsid w:val="00C60843"/>
    <w:rsid w:val="00C61411"/>
    <w:rsid w:val="00C62042"/>
    <w:rsid w:val="00C62217"/>
    <w:rsid w:val="00C62B6A"/>
    <w:rsid w:val="00C62FB4"/>
    <w:rsid w:val="00C634B9"/>
    <w:rsid w:val="00C63AE3"/>
    <w:rsid w:val="00C63B01"/>
    <w:rsid w:val="00C64439"/>
    <w:rsid w:val="00C64CBB"/>
    <w:rsid w:val="00C65B3E"/>
    <w:rsid w:val="00C66913"/>
    <w:rsid w:val="00C67D98"/>
    <w:rsid w:val="00C70619"/>
    <w:rsid w:val="00C70FAD"/>
    <w:rsid w:val="00C710CF"/>
    <w:rsid w:val="00C7131E"/>
    <w:rsid w:val="00C73313"/>
    <w:rsid w:val="00C740E8"/>
    <w:rsid w:val="00C74791"/>
    <w:rsid w:val="00C75685"/>
    <w:rsid w:val="00C75874"/>
    <w:rsid w:val="00C75DAC"/>
    <w:rsid w:val="00C76758"/>
    <w:rsid w:val="00C7749E"/>
    <w:rsid w:val="00C779E5"/>
    <w:rsid w:val="00C779E8"/>
    <w:rsid w:val="00C80047"/>
    <w:rsid w:val="00C80B13"/>
    <w:rsid w:val="00C80ED8"/>
    <w:rsid w:val="00C813EF"/>
    <w:rsid w:val="00C81CA1"/>
    <w:rsid w:val="00C82413"/>
    <w:rsid w:val="00C82447"/>
    <w:rsid w:val="00C8299C"/>
    <w:rsid w:val="00C82EAF"/>
    <w:rsid w:val="00C83033"/>
    <w:rsid w:val="00C836DF"/>
    <w:rsid w:val="00C83C22"/>
    <w:rsid w:val="00C844F7"/>
    <w:rsid w:val="00C84E23"/>
    <w:rsid w:val="00C84E98"/>
    <w:rsid w:val="00C85254"/>
    <w:rsid w:val="00C85484"/>
    <w:rsid w:val="00C858D0"/>
    <w:rsid w:val="00C85F84"/>
    <w:rsid w:val="00C862D2"/>
    <w:rsid w:val="00C8713F"/>
    <w:rsid w:val="00C87160"/>
    <w:rsid w:val="00C8740E"/>
    <w:rsid w:val="00C877A0"/>
    <w:rsid w:val="00C91634"/>
    <w:rsid w:val="00C91726"/>
    <w:rsid w:val="00C918DD"/>
    <w:rsid w:val="00C91DB5"/>
    <w:rsid w:val="00C92527"/>
    <w:rsid w:val="00C92550"/>
    <w:rsid w:val="00C94BF2"/>
    <w:rsid w:val="00C950EA"/>
    <w:rsid w:val="00C9533C"/>
    <w:rsid w:val="00C95650"/>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0AB"/>
    <w:rsid w:val="00CB1272"/>
    <w:rsid w:val="00CB216F"/>
    <w:rsid w:val="00CB2685"/>
    <w:rsid w:val="00CB49EB"/>
    <w:rsid w:val="00CB5115"/>
    <w:rsid w:val="00CB5137"/>
    <w:rsid w:val="00CB702A"/>
    <w:rsid w:val="00CB7D59"/>
    <w:rsid w:val="00CC1B2D"/>
    <w:rsid w:val="00CC1F35"/>
    <w:rsid w:val="00CC268C"/>
    <w:rsid w:val="00CC281A"/>
    <w:rsid w:val="00CC2B36"/>
    <w:rsid w:val="00CC3588"/>
    <w:rsid w:val="00CC374C"/>
    <w:rsid w:val="00CC4182"/>
    <w:rsid w:val="00CC491C"/>
    <w:rsid w:val="00CC4EBE"/>
    <w:rsid w:val="00CC54BC"/>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D5D8B"/>
    <w:rsid w:val="00CD69A4"/>
    <w:rsid w:val="00CE0388"/>
    <w:rsid w:val="00CE05F0"/>
    <w:rsid w:val="00CE0A06"/>
    <w:rsid w:val="00CE0FDE"/>
    <w:rsid w:val="00CE1B85"/>
    <w:rsid w:val="00CE1F0A"/>
    <w:rsid w:val="00CE2869"/>
    <w:rsid w:val="00CE2877"/>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715"/>
    <w:rsid w:val="00CF2558"/>
    <w:rsid w:val="00CF28A3"/>
    <w:rsid w:val="00CF32EA"/>
    <w:rsid w:val="00CF387C"/>
    <w:rsid w:val="00CF3CE9"/>
    <w:rsid w:val="00CF587C"/>
    <w:rsid w:val="00CF681C"/>
    <w:rsid w:val="00CF692C"/>
    <w:rsid w:val="00CF6ED0"/>
    <w:rsid w:val="00CF769A"/>
    <w:rsid w:val="00CF7A91"/>
    <w:rsid w:val="00CF7DD7"/>
    <w:rsid w:val="00D001E1"/>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0DF"/>
    <w:rsid w:val="00D06169"/>
    <w:rsid w:val="00D06185"/>
    <w:rsid w:val="00D064E2"/>
    <w:rsid w:val="00D06FAD"/>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54C1"/>
    <w:rsid w:val="00D1720F"/>
    <w:rsid w:val="00D176E9"/>
    <w:rsid w:val="00D17D95"/>
    <w:rsid w:val="00D20A74"/>
    <w:rsid w:val="00D219EC"/>
    <w:rsid w:val="00D21D55"/>
    <w:rsid w:val="00D222F0"/>
    <w:rsid w:val="00D228A8"/>
    <w:rsid w:val="00D22F84"/>
    <w:rsid w:val="00D22FBA"/>
    <w:rsid w:val="00D231ED"/>
    <w:rsid w:val="00D23C52"/>
    <w:rsid w:val="00D2613B"/>
    <w:rsid w:val="00D26A8F"/>
    <w:rsid w:val="00D26E94"/>
    <w:rsid w:val="00D27340"/>
    <w:rsid w:val="00D27AF6"/>
    <w:rsid w:val="00D302B5"/>
    <w:rsid w:val="00D30308"/>
    <w:rsid w:val="00D3085D"/>
    <w:rsid w:val="00D31AEA"/>
    <w:rsid w:val="00D328AB"/>
    <w:rsid w:val="00D33347"/>
    <w:rsid w:val="00D33F19"/>
    <w:rsid w:val="00D34AF5"/>
    <w:rsid w:val="00D35825"/>
    <w:rsid w:val="00D3589E"/>
    <w:rsid w:val="00D35BE5"/>
    <w:rsid w:val="00D35EF1"/>
    <w:rsid w:val="00D36495"/>
    <w:rsid w:val="00D41A63"/>
    <w:rsid w:val="00D41FE7"/>
    <w:rsid w:val="00D42A1F"/>
    <w:rsid w:val="00D4476E"/>
    <w:rsid w:val="00D45C1B"/>
    <w:rsid w:val="00D461CD"/>
    <w:rsid w:val="00D46F0A"/>
    <w:rsid w:val="00D50995"/>
    <w:rsid w:val="00D51618"/>
    <w:rsid w:val="00D51743"/>
    <w:rsid w:val="00D51AB7"/>
    <w:rsid w:val="00D51D52"/>
    <w:rsid w:val="00D51DBD"/>
    <w:rsid w:val="00D52300"/>
    <w:rsid w:val="00D53313"/>
    <w:rsid w:val="00D53DED"/>
    <w:rsid w:val="00D54503"/>
    <w:rsid w:val="00D55243"/>
    <w:rsid w:val="00D5549A"/>
    <w:rsid w:val="00D55BC6"/>
    <w:rsid w:val="00D55C6C"/>
    <w:rsid w:val="00D55EB8"/>
    <w:rsid w:val="00D57AAC"/>
    <w:rsid w:val="00D610C6"/>
    <w:rsid w:val="00D61670"/>
    <w:rsid w:val="00D61673"/>
    <w:rsid w:val="00D628A0"/>
    <w:rsid w:val="00D63556"/>
    <w:rsid w:val="00D63FD8"/>
    <w:rsid w:val="00D6487E"/>
    <w:rsid w:val="00D6520D"/>
    <w:rsid w:val="00D65443"/>
    <w:rsid w:val="00D657AD"/>
    <w:rsid w:val="00D665E5"/>
    <w:rsid w:val="00D666A6"/>
    <w:rsid w:val="00D6782A"/>
    <w:rsid w:val="00D67D3B"/>
    <w:rsid w:val="00D70917"/>
    <w:rsid w:val="00D70FCB"/>
    <w:rsid w:val="00D7123F"/>
    <w:rsid w:val="00D713FF"/>
    <w:rsid w:val="00D71A60"/>
    <w:rsid w:val="00D71DDC"/>
    <w:rsid w:val="00D72A09"/>
    <w:rsid w:val="00D72CBB"/>
    <w:rsid w:val="00D72F84"/>
    <w:rsid w:val="00D72FAC"/>
    <w:rsid w:val="00D730CB"/>
    <w:rsid w:val="00D736DC"/>
    <w:rsid w:val="00D74A58"/>
    <w:rsid w:val="00D74CEC"/>
    <w:rsid w:val="00D74F2A"/>
    <w:rsid w:val="00D750B7"/>
    <w:rsid w:val="00D7520C"/>
    <w:rsid w:val="00D7527D"/>
    <w:rsid w:val="00D75376"/>
    <w:rsid w:val="00D7576A"/>
    <w:rsid w:val="00D758B6"/>
    <w:rsid w:val="00D75FB2"/>
    <w:rsid w:val="00D7628B"/>
    <w:rsid w:val="00D76AC9"/>
    <w:rsid w:val="00D76CF5"/>
    <w:rsid w:val="00D76E6A"/>
    <w:rsid w:val="00D77849"/>
    <w:rsid w:val="00D8001F"/>
    <w:rsid w:val="00D8064A"/>
    <w:rsid w:val="00D8110F"/>
    <w:rsid w:val="00D812DF"/>
    <w:rsid w:val="00D8131C"/>
    <w:rsid w:val="00D819A9"/>
    <w:rsid w:val="00D8230F"/>
    <w:rsid w:val="00D83D14"/>
    <w:rsid w:val="00D842A3"/>
    <w:rsid w:val="00D84F5D"/>
    <w:rsid w:val="00D84F8B"/>
    <w:rsid w:val="00D85402"/>
    <w:rsid w:val="00D85413"/>
    <w:rsid w:val="00D87AD7"/>
    <w:rsid w:val="00D90873"/>
    <w:rsid w:val="00D911BE"/>
    <w:rsid w:val="00D92691"/>
    <w:rsid w:val="00D928B1"/>
    <w:rsid w:val="00D9296E"/>
    <w:rsid w:val="00D9370A"/>
    <w:rsid w:val="00D94526"/>
    <w:rsid w:val="00D94754"/>
    <w:rsid w:val="00D9496A"/>
    <w:rsid w:val="00D94A3F"/>
    <w:rsid w:val="00D94BAE"/>
    <w:rsid w:val="00D9513A"/>
    <w:rsid w:val="00D9595B"/>
    <w:rsid w:val="00D95A78"/>
    <w:rsid w:val="00D9688A"/>
    <w:rsid w:val="00D9745F"/>
    <w:rsid w:val="00D97889"/>
    <w:rsid w:val="00D97F70"/>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524A"/>
    <w:rsid w:val="00DB5500"/>
    <w:rsid w:val="00DB5B58"/>
    <w:rsid w:val="00DB6882"/>
    <w:rsid w:val="00DB6AFD"/>
    <w:rsid w:val="00DB6CE8"/>
    <w:rsid w:val="00DB6F3B"/>
    <w:rsid w:val="00DB6F9E"/>
    <w:rsid w:val="00DB70EE"/>
    <w:rsid w:val="00DB7162"/>
    <w:rsid w:val="00DB7188"/>
    <w:rsid w:val="00DB73D1"/>
    <w:rsid w:val="00DC0746"/>
    <w:rsid w:val="00DC0799"/>
    <w:rsid w:val="00DC18F2"/>
    <w:rsid w:val="00DC24D9"/>
    <w:rsid w:val="00DC2762"/>
    <w:rsid w:val="00DC35AC"/>
    <w:rsid w:val="00DC3B67"/>
    <w:rsid w:val="00DC3E10"/>
    <w:rsid w:val="00DC3F87"/>
    <w:rsid w:val="00DC4256"/>
    <w:rsid w:val="00DC6323"/>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37B"/>
    <w:rsid w:val="00DD7C2F"/>
    <w:rsid w:val="00DD7E22"/>
    <w:rsid w:val="00DE077B"/>
    <w:rsid w:val="00DE0CE6"/>
    <w:rsid w:val="00DE0F63"/>
    <w:rsid w:val="00DE221F"/>
    <w:rsid w:val="00DE22A7"/>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19C5"/>
    <w:rsid w:val="00DF1CC7"/>
    <w:rsid w:val="00DF37BA"/>
    <w:rsid w:val="00DF38FA"/>
    <w:rsid w:val="00DF3DFB"/>
    <w:rsid w:val="00DF53DD"/>
    <w:rsid w:val="00DF53EB"/>
    <w:rsid w:val="00DF5E57"/>
    <w:rsid w:val="00DF66BA"/>
    <w:rsid w:val="00DF66D9"/>
    <w:rsid w:val="00DF718E"/>
    <w:rsid w:val="00DF7684"/>
    <w:rsid w:val="00DF7D38"/>
    <w:rsid w:val="00DF7F08"/>
    <w:rsid w:val="00E01066"/>
    <w:rsid w:val="00E0195D"/>
    <w:rsid w:val="00E01C75"/>
    <w:rsid w:val="00E025EE"/>
    <w:rsid w:val="00E02881"/>
    <w:rsid w:val="00E02B3D"/>
    <w:rsid w:val="00E02BC5"/>
    <w:rsid w:val="00E02C24"/>
    <w:rsid w:val="00E0364D"/>
    <w:rsid w:val="00E03BDA"/>
    <w:rsid w:val="00E04703"/>
    <w:rsid w:val="00E050B5"/>
    <w:rsid w:val="00E05E18"/>
    <w:rsid w:val="00E06D5F"/>
    <w:rsid w:val="00E06EE2"/>
    <w:rsid w:val="00E07C0A"/>
    <w:rsid w:val="00E1054E"/>
    <w:rsid w:val="00E10F35"/>
    <w:rsid w:val="00E11803"/>
    <w:rsid w:val="00E11A21"/>
    <w:rsid w:val="00E12243"/>
    <w:rsid w:val="00E122B9"/>
    <w:rsid w:val="00E1246D"/>
    <w:rsid w:val="00E12492"/>
    <w:rsid w:val="00E124DF"/>
    <w:rsid w:val="00E128A8"/>
    <w:rsid w:val="00E147B3"/>
    <w:rsid w:val="00E14907"/>
    <w:rsid w:val="00E165AB"/>
    <w:rsid w:val="00E17333"/>
    <w:rsid w:val="00E176A4"/>
    <w:rsid w:val="00E17A5D"/>
    <w:rsid w:val="00E17EAD"/>
    <w:rsid w:val="00E20535"/>
    <w:rsid w:val="00E2140A"/>
    <w:rsid w:val="00E22AC6"/>
    <w:rsid w:val="00E23C3E"/>
    <w:rsid w:val="00E24306"/>
    <w:rsid w:val="00E248F5"/>
    <w:rsid w:val="00E24916"/>
    <w:rsid w:val="00E255DF"/>
    <w:rsid w:val="00E25A5D"/>
    <w:rsid w:val="00E26960"/>
    <w:rsid w:val="00E2720B"/>
    <w:rsid w:val="00E272BE"/>
    <w:rsid w:val="00E2780F"/>
    <w:rsid w:val="00E27B0C"/>
    <w:rsid w:val="00E27F9B"/>
    <w:rsid w:val="00E30A99"/>
    <w:rsid w:val="00E312D6"/>
    <w:rsid w:val="00E3173B"/>
    <w:rsid w:val="00E31F45"/>
    <w:rsid w:val="00E322BA"/>
    <w:rsid w:val="00E32B29"/>
    <w:rsid w:val="00E33567"/>
    <w:rsid w:val="00E33ABD"/>
    <w:rsid w:val="00E3482C"/>
    <w:rsid w:val="00E34A05"/>
    <w:rsid w:val="00E36478"/>
    <w:rsid w:val="00E3668D"/>
    <w:rsid w:val="00E36768"/>
    <w:rsid w:val="00E36AD0"/>
    <w:rsid w:val="00E373BD"/>
    <w:rsid w:val="00E402A1"/>
    <w:rsid w:val="00E40AA3"/>
    <w:rsid w:val="00E42C21"/>
    <w:rsid w:val="00E437D2"/>
    <w:rsid w:val="00E43CCD"/>
    <w:rsid w:val="00E44258"/>
    <w:rsid w:val="00E443A8"/>
    <w:rsid w:val="00E44BCB"/>
    <w:rsid w:val="00E45B1B"/>
    <w:rsid w:val="00E45C86"/>
    <w:rsid w:val="00E464B4"/>
    <w:rsid w:val="00E4695C"/>
    <w:rsid w:val="00E46D16"/>
    <w:rsid w:val="00E46F51"/>
    <w:rsid w:val="00E476FE"/>
    <w:rsid w:val="00E4781F"/>
    <w:rsid w:val="00E47DE7"/>
    <w:rsid w:val="00E50859"/>
    <w:rsid w:val="00E51BDC"/>
    <w:rsid w:val="00E51C99"/>
    <w:rsid w:val="00E5200D"/>
    <w:rsid w:val="00E52715"/>
    <w:rsid w:val="00E527AA"/>
    <w:rsid w:val="00E532A6"/>
    <w:rsid w:val="00E5454B"/>
    <w:rsid w:val="00E54643"/>
    <w:rsid w:val="00E5467B"/>
    <w:rsid w:val="00E5550E"/>
    <w:rsid w:val="00E55B05"/>
    <w:rsid w:val="00E55C34"/>
    <w:rsid w:val="00E56B62"/>
    <w:rsid w:val="00E57BC5"/>
    <w:rsid w:val="00E61D84"/>
    <w:rsid w:val="00E62077"/>
    <w:rsid w:val="00E62DA6"/>
    <w:rsid w:val="00E63065"/>
    <w:rsid w:val="00E63B3F"/>
    <w:rsid w:val="00E640D3"/>
    <w:rsid w:val="00E642CF"/>
    <w:rsid w:val="00E64F5A"/>
    <w:rsid w:val="00E65CE6"/>
    <w:rsid w:val="00E66DB7"/>
    <w:rsid w:val="00E66F50"/>
    <w:rsid w:val="00E674B6"/>
    <w:rsid w:val="00E67AAF"/>
    <w:rsid w:val="00E67C87"/>
    <w:rsid w:val="00E7073D"/>
    <w:rsid w:val="00E70FCE"/>
    <w:rsid w:val="00E7135A"/>
    <w:rsid w:val="00E72157"/>
    <w:rsid w:val="00E72D0B"/>
    <w:rsid w:val="00E73464"/>
    <w:rsid w:val="00E74147"/>
    <w:rsid w:val="00E74913"/>
    <w:rsid w:val="00E74DAD"/>
    <w:rsid w:val="00E75441"/>
    <w:rsid w:val="00E75788"/>
    <w:rsid w:val="00E75931"/>
    <w:rsid w:val="00E75E70"/>
    <w:rsid w:val="00E7784A"/>
    <w:rsid w:val="00E779D7"/>
    <w:rsid w:val="00E80135"/>
    <w:rsid w:val="00E8047E"/>
    <w:rsid w:val="00E80E60"/>
    <w:rsid w:val="00E8124A"/>
    <w:rsid w:val="00E81D8D"/>
    <w:rsid w:val="00E82B2E"/>
    <w:rsid w:val="00E82DB9"/>
    <w:rsid w:val="00E83233"/>
    <w:rsid w:val="00E83758"/>
    <w:rsid w:val="00E8378B"/>
    <w:rsid w:val="00E83899"/>
    <w:rsid w:val="00E83BC8"/>
    <w:rsid w:val="00E83C64"/>
    <w:rsid w:val="00E85AF4"/>
    <w:rsid w:val="00E8612C"/>
    <w:rsid w:val="00E8639A"/>
    <w:rsid w:val="00E873CB"/>
    <w:rsid w:val="00E87B44"/>
    <w:rsid w:val="00E87C10"/>
    <w:rsid w:val="00E90341"/>
    <w:rsid w:val="00E9034B"/>
    <w:rsid w:val="00E909A1"/>
    <w:rsid w:val="00E90E4D"/>
    <w:rsid w:val="00E91D3C"/>
    <w:rsid w:val="00E92326"/>
    <w:rsid w:val="00E925D1"/>
    <w:rsid w:val="00E92874"/>
    <w:rsid w:val="00E9301B"/>
    <w:rsid w:val="00E93623"/>
    <w:rsid w:val="00E93F56"/>
    <w:rsid w:val="00E94169"/>
    <w:rsid w:val="00E942A8"/>
    <w:rsid w:val="00E94628"/>
    <w:rsid w:val="00E9504E"/>
    <w:rsid w:val="00E95127"/>
    <w:rsid w:val="00E958AA"/>
    <w:rsid w:val="00E96E1B"/>
    <w:rsid w:val="00E97313"/>
    <w:rsid w:val="00E9744E"/>
    <w:rsid w:val="00EA0485"/>
    <w:rsid w:val="00EA1879"/>
    <w:rsid w:val="00EA1F9B"/>
    <w:rsid w:val="00EA2270"/>
    <w:rsid w:val="00EA23FC"/>
    <w:rsid w:val="00EA2520"/>
    <w:rsid w:val="00EA286D"/>
    <w:rsid w:val="00EA2E2C"/>
    <w:rsid w:val="00EA31C2"/>
    <w:rsid w:val="00EA3647"/>
    <w:rsid w:val="00EA36F6"/>
    <w:rsid w:val="00EA378B"/>
    <w:rsid w:val="00EA38D3"/>
    <w:rsid w:val="00EA3F91"/>
    <w:rsid w:val="00EA4125"/>
    <w:rsid w:val="00EA43C7"/>
    <w:rsid w:val="00EA440E"/>
    <w:rsid w:val="00EA59B1"/>
    <w:rsid w:val="00EA5CF6"/>
    <w:rsid w:val="00EA6343"/>
    <w:rsid w:val="00EA7289"/>
    <w:rsid w:val="00EA7B9D"/>
    <w:rsid w:val="00EA7CCB"/>
    <w:rsid w:val="00EB06D0"/>
    <w:rsid w:val="00EB074F"/>
    <w:rsid w:val="00EB089A"/>
    <w:rsid w:val="00EB0F30"/>
    <w:rsid w:val="00EB0F96"/>
    <w:rsid w:val="00EB10F1"/>
    <w:rsid w:val="00EB1BDB"/>
    <w:rsid w:val="00EB2706"/>
    <w:rsid w:val="00EB3663"/>
    <w:rsid w:val="00EB3835"/>
    <w:rsid w:val="00EB3DEC"/>
    <w:rsid w:val="00EB58C7"/>
    <w:rsid w:val="00EB621B"/>
    <w:rsid w:val="00EB643B"/>
    <w:rsid w:val="00EB73DA"/>
    <w:rsid w:val="00EC07E1"/>
    <w:rsid w:val="00EC21BB"/>
    <w:rsid w:val="00EC28D1"/>
    <w:rsid w:val="00EC3355"/>
    <w:rsid w:val="00EC363B"/>
    <w:rsid w:val="00EC36B0"/>
    <w:rsid w:val="00EC3C7B"/>
    <w:rsid w:val="00EC3DF8"/>
    <w:rsid w:val="00EC3F40"/>
    <w:rsid w:val="00EC3FEB"/>
    <w:rsid w:val="00EC444E"/>
    <w:rsid w:val="00EC7E79"/>
    <w:rsid w:val="00ED04DB"/>
    <w:rsid w:val="00ED0D64"/>
    <w:rsid w:val="00ED1167"/>
    <w:rsid w:val="00ED12BE"/>
    <w:rsid w:val="00ED1544"/>
    <w:rsid w:val="00ED1615"/>
    <w:rsid w:val="00ED16BC"/>
    <w:rsid w:val="00ED1C67"/>
    <w:rsid w:val="00ED2D48"/>
    <w:rsid w:val="00ED2E0E"/>
    <w:rsid w:val="00ED3063"/>
    <w:rsid w:val="00ED3776"/>
    <w:rsid w:val="00ED3AA5"/>
    <w:rsid w:val="00ED3CA3"/>
    <w:rsid w:val="00ED420A"/>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F0454"/>
    <w:rsid w:val="00EF1168"/>
    <w:rsid w:val="00EF20F9"/>
    <w:rsid w:val="00EF33D3"/>
    <w:rsid w:val="00EF40D6"/>
    <w:rsid w:val="00EF45A5"/>
    <w:rsid w:val="00EF4731"/>
    <w:rsid w:val="00EF4762"/>
    <w:rsid w:val="00EF5129"/>
    <w:rsid w:val="00EF52A7"/>
    <w:rsid w:val="00EF5644"/>
    <w:rsid w:val="00EF63E9"/>
    <w:rsid w:val="00EF69B8"/>
    <w:rsid w:val="00EF706A"/>
    <w:rsid w:val="00EF7378"/>
    <w:rsid w:val="00EF78E2"/>
    <w:rsid w:val="00EF7A64"/>
    <w:rsid w:val="00F009AD"/>
    <w:rsid w:val="00F0143D"/>
    <w:rsid w:val="00F01530"/>
    <w:rsid w:val="00F0208F"/>
    <w:rsid w:val="00F027FD"/>
    <w:rsid w:val="00F0372F"/>
    <w:rsid w:val="00F03B76"/>
    <w:rsid w:val="00F03CAF"/>
    <w:rsid w:val="00F03D26"/>
    <w:rsid w:val="00F03FAB"/>
    <w:rsid w:val="00F040E7"/>
    <w:rsid w:val="00F047B9"/>
    <w:rsid w:val="00F05069"/>
    <w:rsid w:val="00F05CED"/>
    <w:rsid w:val="00F05F67"/>
    <w:rsid w:val="00F062B5"/>
    <w:rsid w:val="00F0677E"/>
    <w:rsid w:val="00F06846"/>
    <w:rsid w:val="00F07553"/>
    <w:rsid w:val="00F100E8"/>
    <w:rsid w:val="00F10850"/>
    <w:rsid w:val="00F10E1B"/>
    <w:rsid w:val="00F114B6"/>
    <w:rsid w:val="00F11742"/>
    <w:rsid w:val="00F11BBB"/>
    <w:rsid w:val="00F1227B"/>
    <w:rsid w:val="00F14149"/>
    <w:rsid w:val="00F14203"/>
    <w:rsid w:val="00F1464F"/>
    <w:rsid w:val="00F1467C"/>
    <w:rsid w:val="00F14A34"/>
    <w:rsid w:val="00F15916"/>
    <w:rsid w:val="00F15D94"/>
    <w:rsid w:val="00F15ED9"/>
    <w:rsid w:val="00F16112"/>
    <w:rsid w:val="00F174E1"/>
    <w:rsid w:val="00F1798A"/>
    <w:rsid w:val="00F17A4D"/>
    <w:rsid w:val="00F17D3F"/>
    <w:rsid w:val="00F20BDA"/>
    <w:rsid w:val="00F21265"/>
    <w:rsid w:val="00F2150E"/>
    <w:rsid w:val="00F21A4C"/>
    <w:rsid w:val="00F21C39"/>
    <w:rsid w:val="00F21D54"/>
    <w:rsid w:val="00F21D8E"/>
    <w:rsid w:val="00F21E53"/>
    <w:rsid w:val="00F23144"/>
    <w:rsid w:val="00F233C0"/>
    <w:rsid w:val="00F23729"/>
    <w:rsid w:val="00F23861"/>
    <w:rsid w:val="00F23C2E"/>
    <w:rsid w:val="00F23E27"/>
    <w:rsid w:val="00F23E7F"/>
    <w:rsid w:val="00F24065"/>
    <w:rsid w:val="00F2541A"/>
    <w:rsid w:val="00F26B4E"/>
    <w:rsid w:val="00F311D3"/>
    <w:rsid w:val="00F3139F"/>
    <w:rsid w:val="00F315B3"/>
    <w:rsid w:val="00F31989"/>
    <w:rsid w:val="00F3290F"/>
    <w:rsid w:val="00F32D9E"/>
    <w:rsid w:val="00F33320"/>
    <w:rsid w:val="00F34156"/>
    <w:rsid w:val="00F34B44"/>
    <w:rsid w:val="00F35FB1"/>
    <w:rsid w:val="00F360C1"/>
    <w:rsid w:val="00F363C3"/>
    <w:rsid w:val="00F363F3"/>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DF4"/>
    <w:rsid w:val="00F477C8"/>
    <w:rsid w:val="00F47EA2"/>
    <w:rsid w:val="00F50AA0"/>
    <w:rsid w:val="00F51276"/>
    <w:rsid w:val="00F51CD4"/>
    <w:rsid w:val="00F51DD5"/>
    <w:rsid w:val="00F51F24"/>
    <w:rsid w:val="00F52059"/>
    <w:rsid w:val="00F528C4"/>
    <w:rsid w:val="00F535A2"/>
    <w:rsid w:val="00F535CD"/>
    <w:rsid w:val="00F53BC0"/>
    <w:rsid w:val="00F55BC8"/>
    <w:rsid w:val="00F55C81"/>
    <w:rsid w:val="00F5606F"/>
    <w:rsid w:val="00F56E8B"/>
    <w:rsid w:val="00F57B96"/>
    <w:rsid w:val="00F60279"/>
    <w:rsid w:val="00F61147"/>
    <w:rsid w:val="00F61485"/>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3"/>
    <w:rsid w:val="00F70D1C"/>
    <w:rsid w:val="00F7117D"/>
    <w:rsid w:val="00F713A0"/>
    <w:rsid w:val="00F71B15"/>
    <w:rsid w:val="00F72847"/>
    <w:rsid w:val="00F72ED2"/>
    <w:rsid w:val="00F749C5"/>
    <w:rsid w:val="00F7579F"/>
    <w:rsid w:val="00F758E7"/>
    <w:rsid w:val="00F75DE5"/>
    <w:rsid w:val="00F76345"/>
    <w:rsid w:val="00F768F2"/>
    <w:rsid w:val="00F76B6A"/>
    <w:rsid w:val="00F76F71"/>
    <w:rsid w:val="00F77234"/>
    <w:rsid w:val="00F774C2"/>
    <w:rsid w:val="00F775AD"/>
    <w:rsid w:val="00F77983"/>
    <w:rsid w:val="00F77F7B"/>
    <w:rsid w:val="00F81390"/>
    <w:rsid w:val="00F813F9"/>
    <w:rsid w:val="00F8191B"/>
    <w:rsid w:val="00F81C66"/>
    <w:rsid w:val="00F8292B"/>
    <w:rsid w:val="00F82A05"/>
    <w:rsid w:val="00F83083"/>
    <w:rsid w:val="00F843A4"/>
    <w:rsid w:val="00F84E0B"/>
    <w:rsid w:val="00F850A0"/>
    <w:rsid w:val="00F85291"/>
    <w:rsid w:val="00F858F6"/>
    <w:rsid w:val="00F86516"/>
    <w:rsid w:val="00F87227"/>
    <w:rsid w:val="00F87874"/>
    <w:rsid w:val="00F9033D"/>
    <w:rsid w:val="00F90DFC"/>
    <w:rsid w:val="00F9129C"/>
    <w:rsid w:val="00F91C06"/>
    <w:rsid w:val="00F921D6"/>
    <w:rsid w:val="00F931FC"/>
    <w:rsid w:val="00F9358D"/>
    <w:rsid w:val="00F94286"/>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61C"/>
    <w:rsid w:val="00FA0EE9"/>
    <w:rsid w:val="00FA1A10"/>
    <w:rsid w:val="00FA1BAC"/>
    <w:rsid w:val="00FA1C7F"/>
    <w:rsid w:val="00FA2DFF"/>
    <w:rsid w:val="00FA319D"/>
    <w:rsid w:val="00FA3352"/>
    <w:rsid w:val="00FA3BAD"/>
    <w:rsid w:val="00FA401E"/>
    <w:rsid w:val="00FA40FD"/>
    <w:rsid w:val="00FA44B8"/>
    <w:rsid w:val="00FA47C8"/>
    <w:rsid w:val="00FA537E"/>
    <w:rsid w:val="00FA5653"/>
    <w:rsid w:val="00FA56C4"/>
    <w:rsid w:val="00FA588B"/>
    <w:rsid w:val="00FA632A"/>
    <w:rsid w:val="00FA76E5"/>
    <w:rsid w:val="00FA797E"/>
    <w:rsid w:val="00FA79C8"/>
    <w:rsid w:val="00FA79FD"/>
    <w:rsid w:val="00FA7A70"/>
    <w:rsid w:val="00FA7E4E"/>
    <w:rsid w:val="00FB05A4"/>
    <w:rsid w:val="00FB066E"/>
    <w:rsid w:val="00FB0A9A"/>
    <w:rsid w:val="00FB0E0B"/>
    <w:rsid w:val="00FB2358"/>
    <w:rsid w:val="00FB24BF"/>
    <w:rsid w:val="00FB2598"/>
    <w:rsid w:val="00FB2DCC"/>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4A63"/>
    <w:rsid w:val="00FC5B1C"/>
    <w:rsid w:val="00FC5F8C"/>
    <w:rsid w:val="00FC6068"/>
    <w:rsid w:val="00FC7009"/>
    <w:rsid w:val="00FC731C"/>
    <w:rsid w:val="00FC7337"/>
    <w:rsid w:val="00FC74CE"/>
    <w:rsid w:val="00FC7650"/>
    <w:rsid w:val="00FC7B87"/>
    <w:rsid w:val="00FD0101"/>
    <w:rsid w:val="00FD2727"/>
    <w:rsid w:val="00FD32B1"/>
    <w:rsid w:val="00FD418C"/>
    <w:rsid w:val="00FD5731"/>
    <w:rsid w:val="00FD6355"/>
    <w:rsid w:val="00FD63F9"/>
    <w:rsid w:val="00FD65C6"/>
    <w:rsid w:val="00FD69E7"/>
    <w:rsid w:val="00FD760B"/>
    <w:rsid w:val="00FE075C"/>
    <w:rsid w:val="00FE22EE"/>
    <w:rsid w:val="00FE23D3"/>
    <w:rsid w:val="00FE25A2"/>
    <w:rsid w:val="00FE27C9"/>
    <w:rsid w:val="00FE3851"/>
    <w:rsid w:val="00FE3F17"/>
    <w:rsid w:val="00FE3FBD"/>
    <w:rsid w:val="00FE4A80"/>
    <w:rsid w:val="00FE5298"/>
    <w:rsid w:val="00FE5752"/>
    <w:rsid w:val="00FE6C70"/>
    <w:rsid w:val="00FE6F47"/>
    <w:rsid w:val="00FE72B2"/>
    <w:rsid w:val="00FE7BA4"/>
    <w:rsid w:val="00FF0BCD"/>
    <w:rsid w:val="00FF0C84"/>
    <w:rsid w:val="00FF12D7"/>
    <w:rsid w:val="00FF21F4"/>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4919A6"/>
    <w:rPr>
      <w:rFonts w:ascii="Arial" w:eastAsia="SimSun" w:hAnsi="Arial"/>
      <w:sz w:val="32"/>
      <w:szCs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image" Target="media/image52.wmf"/><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Microsoft_Visio_2003-2010_Drawing2.vsd"/><Relationship Id="rId102" Type="http://schemas.openxmlformats.org/officeDocument/2006/relationships/image" Target="media/image47.wmf"/><Relationship Id="rId123" Type="http://schemas.openxmlformats.org/officeDocument/2006/relationships/oleObject" Target="embeddings/oleObject57.bin"/><Relationship Id="rId128" Type="http://schemas.openxmlformats.org/officeDocument/2006/relationships/hyperlink" Target="file:///D:\DATA\3GPP\RAN2\Docs\R2-164129.zip" TargetMode="Externa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2.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6.wmf"/><Relationship Id="rId105" Type="http://schemas.openxmlformats.org/officeDocument/2006/relationships/oleObject" Target="embeddings/oleObject48.bin"/><Relationship Id="rId113" Type="http://schemas.openxmlformats.org/officeDocument/2006/relationships/oleObject" Target="embeddings/oleObject52.bin"/><Relationship Id="rId118" Type="http://schemas.openxmlformats.org/officeDocument/2006/relationships/image" Target="media/image55.wmf"/><Relationship Id="rId126" Type="http://schemas.openxmlformats.org/officeDocument/2006/relationships/image" Target="media/image59.e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5.wmf"/><Relationship Id="rId121" Type="http://schemas.openxmlformats.org/officeDocument/2006/relationships/oleObject" Target="embeddings/oleObject56.bin"/><Relationship Id="rId14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6.bin"/><Relationship Id="rId88" Type="http://schemas.openxmlformats.org/officeDocument/2006/relationships/image" Target="media/image41.wmf"/><Relationship Id="rId91" Type="http://schemas.openxmlformats.org/officeDocument/2006/relationships/oleObject" Target="embeddings/oleObject40.bin"/><Relationship Id="rId96" Type="http://schemas.openxmlformats.org/officeDocument/2006/relationships/oleObject" Target="embeddings/oleObject43.bin"/><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5.bin"/><Relationship Id="rId127" Type="http://schemas.openxmlformats.org/officeDocument/2006/relationships/package" Target="embeddings/Microsoft_Visio_Drawing1.vsdx"/><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e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emf"/><Relationship Id="rId81" Type="http://schemas.openxmlformats.org/officeDocument/2006/relationships/oleObject" Target="embeddings/oleObject35.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7.wmf"/><Relationship Id="rId130" Type="http://schemas.openxmlformats.org/officeDocument/2006/relationships/fontTable" Target="fontTable.xml"/><Relationship Id="rId143"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8.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1.wmf"/><Relationship Id="rId115" Type="http://schemas.openxmlformats.org/officeDocument/2006/relationships/oleObject" Target="embeddings/oleObject53.bin"/><Relationship Id="rId131" Type="http://schemas.openxmlformats.org/officeDocument/2006/relationships/theme" Target="theme/theme1.xml"/><Relationship Id="rId61" Type="http://schemas.openxmlformats.org/officeDocument/2006/relationships/oleObject" Target="embeddings/Microsoft_Visio_2003-2010_Drawing1.vsd"/><Relationship Id="rId82" Type="http://schemas.openxmlformats.org/officeDocument/2006/relationships/image" Target="media/image38.wmf"/><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272D2-49AA-4EFB-B583-8E882A54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TotalTime>
  <Pages>6</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5</cp:revision>
  <cp:lastPrinted>2010-01-06T14:23:00Z</cp:lastPrinted>
  <dcterms:created xsi:type="dcterms:W3CDTF">2016-08-13T05:34:00Z</dcterms:created>
  <dcterms:modified xsi:type="dcterms:W3CDTF">2016-08-13T06:58:00Z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(3)MiwsCFAB2GwDkbo8uI9XGYE/yrRQQHgoJ7yk6XZbtErv1WCQ5+Tc2KBO2tn98FQG5P3TGHpm
hpj7xyKb0GuBJ6h5sex41G0uNWAYB61WDGlUGEL9QmRka1ptV3PSiEc9ru54j4PU39XHFEMJ
eQE4FQXGswnZlt7700w5JqbUbfC1Wrf/ONEqPmi/SYzbh9Si35ncadIc6Y5OSWxApSWjuzgd
ENDTzdYlnDrAnsHEKN</vt:lpwstr>
  </property>
  <property fmtid="{D5CDD505-2E9C-101B-9397-08002B2CF9AE}" pid="11" name="_2015_ms_pID_7253431">
    <vt:lpwstr>p8qXJC3KxBFLcvMv8XBZ70flaQ3XMFKduqoogvxCzZdh0S0Zg4WKNy
3ZSHS54Z7MLdbGetCbWndiyDc2UI4FMJRqazlTnTAficMFkzrbYflQH9GPORsuRZMXN0nYiE
v0+sbduJo42AfqzyScFTJfh+kaBjWMQr8F/DSltb0pP+jJSHKRaN7v2oQMV2OE7YdSVdNl/n
IKdnkNGqkP7Xj1JGu3U1PZ3VBlR6deTD0uZy</vt:lpwstr>
  </property>
  <property fmtid="{D5CDD505-2E9C-101B-9397-08002B2CF9AE}" pid="12" name="_2015_ms_pID_7253432">
    <vt:lpwstr>clAztlnAXEAjIDg9sn+uuJN3BBY0iN5EYe4/
r5bP1K7b</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1470733840</vt:lpwstr>
  </property>
</Properties>
</file>